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9924"/>
      </w:tblGrid>
      <w:tr w:rsidR="00D81245" w:rsidTr="00E819AE">
        <w:trPr>
          <w:trHeight w:val="13749"/>
          <w:jc w:val="center"/>
        </w:trPr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horzAnchor="margin" w:tblpY="367"/>
              <w:tblOverlap w:val="never"/>
              <w:tblW w:w="0" w:type="auto"/>
              <w:tblLayout w:type="fixed"/>
              <w:tblLook w:val="01E0"/>
            </w:tblPr>
            <w:tblGrid>
              <w:gridCol w:w="2240"/>
              <w:gridCol w:w="7405"/>
            </w:tblGrid>
            <w:tr w:rsidR="00D81245" w:rsidRPr="002D1792" w:rsidTr="00D96FFA">
              <w:trPr>
                <w:trHeight w:val="1488"/>
              </w:trPr>
              <w:tc>
                <w:tcPr>
                  <w:tcW w:w="2240" w:type="dxa"/>
                </w:tcPr>
                <w:p w:rsidR="00D81245" w:rsidRPr="002D1792" w:rsidRDefault="00D81245" w:rsidP="00D96FFA">
                  <w:pPr>
                    <w:pStyle w:val="a7"/>
                    <w:ind w:left="0"/>
                    <w:rPr>
                      <w:b/>
                      <w:sz w:val="32"/>
                    </w:rPr>
                  </w:pPr>
                  <w:r>
                    <w:rPr>
                      <w:b/>
                      <w:noProof/>
                      <w:sz w:val="32"/>
                    </w:rPr>
                    <w:drawing>
                      <wp:inline distT="0" distB="0" distL="0" distR="0">
                        <wp:extent cx="933450" cy="876300"/>
                        <wp:effectExtent l="1905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876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5" w:type="dxa"/>
                </w:tcPr>
                <w:p w:rsidR="00B16F0E" w:rsidRDefault="00B16F0E" w:rsidP="00B16F0E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32"/>
                      <w:szCs w:val="32"/>
                    </w:rPr>
                  </w:pPr>
                </w:p>
                <w:p w:rsidR="00D81245" w:rsidRPr="003F2CD4" w:rsidRDefault="007F78C5" w:rsidP="00A65931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  <w:b/>
                      <w:spacing w:val="20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32"/>
                      <w:szCs w:val="32"/>
                    </w:rPr>
                    <w:t>Открытое Акционерное</w:t>
                  </w:r>
                  <w:r w:rsidR="00D81245" w:rsidRPr="003F2CD4"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32"/>
                      <w:szCs w:val="32"/>
                    </w:rPr>
                    <w:t>О</w:t>
                  </w:r>
                  <w:r w:rsidR="00D81245" w:rsidRPr="003F2CD4"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32"/>
                      <w:szCs w:val="32"/>
                    </w:rPr>
                    <w:t>бщество</w:t>
                  </w:r>
                </w:p>
                <w:p w:rsidR="00D81245" w:rsidRPr="003F2CD4" w:rsidRDefault="00D81245" w:rsidP="00A65931">
                  <w:pPr>
                    <w:spacing w:after="0"/>
                    <w:ind w:right="-108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3F2CD4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 xml:space="preserve">«ПРИАРГУНСКОЕ </w:t>
                  </w:r>
                </w:p>
                <w:p w:rsidR="00D81245" w:rsidRPr="003F2CD4" w:rsidRDefault="00D81245" w:rsidP="00A6593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3F2CD4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>ПРОИЗВОДСТВЕННОЕ</w:t>
                  </w:r>
                </w:p>
                <w:p w:rsidR="00D81245" w:rsidRPr="002D1792" w:rsidRDefault="00D81245" w:rsidP="00A65931">
                  <w:pPr>
                    <w:pStyle w:val="a7"/>
                    <w:spacing w:after="0"/>
                    <w:ind w:left="0"/>
                    <w:jc w:val="center"/>
                    <w:rPr>
                      <w:b/>
                      <w:sz w:val="32"/>
                    </w:rPr>
                  </w:pPr>
                  <w:r w:rsidRPr="003F2CD4">
                    <w:rPr>
                      <w:b/>
                      <w:bCs/>
                      <w:sz w:val="32"/>
                      <w:szCs w:val="32"/>
                    </w:rPr>
                    <w:t>ГОРНО-ХИМИЧЕСКОЕ ОБЪЕДИНЕНИЕ»</w:t>
                  </w:r>
                </w:p>
              </w:tc>
            </w:tr>
          </w:tbl>
          <w:p w:rsidR="00D81245" w:rsidRDefault="00D81245" w:rsidP="00D96FFA">
            <w:pPr>
              <w:pStyle w:val="a7"/>
              <w:ind w:left="0"/>
              <w:rPr>
                <w:b/>
                <w:sz w:val="32"/>
              </w:rPr>
            </w:pPr>
          </w:p>
          <w:p w:rsidR="00474875" w:rsidRDefault="00474875" w:rsidP="00474875">
            <w:pPr>
              <w:pStyle w:val="a7"/>
              <w:ind w:left="2250"/>
              <w:rPr>
                <w:b/>
                <w:sz w:val="24"/>
                <w:szCs w:val="24"/>
              </w:rPr>
            </w:pPr>
          </w:p>
          <w:p w:rsidR="00474875" w:rsidRDefault="00474875" w:rsidP="00474875">
            <w:pPr>
              <w:pStyle w:val="a7"/>
              <w:ind w:left="2250"/>
              <w:rPr>
                <w:b/>
                <w:sz w:val="24"/>
                <w:szCs w:val="24"/>
              </w:rPr>
            </w:pPr>
          </w:p>
          <w:p w:rsidR="00D81245" w:rsidRPr="00B16F0E" w:rsidRDefault="00474875" w:rsidP="00B16F0E">
            <w:pPr>
              <w:pStyle w:val="a7"/>
              <w:ind w:left="2250"/>
              <w:jc w:val="right"/>
              <w:rPr>
                <w:b/>
                <w:sz w:val="24"/>
                <w:szCs w:val="24"/>
              </w:rPr>
            </w:pPr>
            <w:r w:rsidRPr="00B16F0E">
              <w:rPr>
                <w:b/>
                <w:sz w:val="24"/>
                <w:szCs w:val="24"/>
              </w:rPr>
              <w:t>Утвержден</w:t>
            </w:r>
            <w:r w:rsidR="00452206" w:rsidRPr="00B16F0E">
              <w:rPr>
                <w:b/>
                <w:sz w:val="24"/>
                <w:szCs w:val="24"/>
              </w:rPr>
              <w:t xml:space="preserve"> </w:t>
            </w:r>
            <w:r w:rsidRPr="00B16F0E">
              <w:rPr>
                <w:b/>
                <w:sz w:val="24"/>
                <w:szCs w:val="24"/>
              </w:rPr>
              <w:t xml:space="preserve"> Приказом № </w:t>
            </w:r>
            <w:r w:rsidR="00B16F0E" w:rsidRPr="00B16F0E">
              <w:rPr>
                <w:b/>
                <w:sz w:val="24"/>
                <w:szCs w:val="24"/>
              </w:rPr>
              <w:t>1229 «в»</w:t>
            </w:r>
            <w:r w:rsidR="00A65931">
              <w:rPr>
                <w:b/>
                <w:sz w:val="24"/>
                <w:szCs w:val="24"/>
              </w:rPr>
              <w:t xml:space="preserve"> от </w:t>
            </w:r>
            <w:r w:rsidR="00D81245" w:rsidRPr="00B16F0E">
              <w:rPr>
                <w:b/>
                <w:sz w:val="24"/>
                <w:szCs w:val="24"/>
              </w:rPr>
              <w:t>«</w:t>
            </w:r>
            <w:r w:rsidR="00B16F0E" w:rsidRPr="00B16F0E">
              <w:rPr>
                <w:b/>
                <w:sz w:val="24"/>
                <w:szCs w:val="24"/>
              </w:rPr>
              <w:t>28</w:t>
            </w:r>
            <w:r w:rsidR="00D81245" w:rsidRPr="00B16F0E">
              <w:rPr>
                <w:b/>
                <w:sz w:val="24"/>
                <w:szCs w:val="24"/>
              </w:rPr>
              <w:t xml:space="preserve">» </w:t>
            </w:r>
            <w:r w:rsidR="00B16F0E" w:rsidRPr="00B16F0E">
              <w:rPr>
                <w:b/>
                <w:sz w:val="24"/>
                <w:szCs w:val="24"/>
              </w:rPr>
              <w:t>декабря</w:t>
            </w:r>
            <w:r w:rsidR="00D81245" w:rsidRPr="00B16F0E">
              <w:rPr>
                <w:b/>
                <w:sz w:val="24"/>
                <w:szCs w:val="24"/>
              </w:rPr>
              <w:t xml:space="preserve"> 2009г.</w:t>
            </w:r>
          </w:p>
          <w:p w:rsidR="00D81245" w:rsidRDefault="00D81245" w:rsidP="00D96FFA">
            <w:pPr>
              <w:pStyle w:val="a7"/>
              <w:ind w:left="0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     </w:t>
            </w: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474875" w:rsidRDefault="00474875" w:rsidP="00D96FFA">
            <w:pPr>
              <w:tabs>
                <w:tab w:val="left" w:pos="1418"/>
              </w:tabs>
              <w:jc w:val="both"/>
            </w:pPr>
          </w:p>
          <w:p w:rsidR="00D81245" w:rsidRDefault="00D81245" w:rsidP="00A65931">
            <w:pPr>
              <w:pStyle w:val="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40"/>
                <w:szCs w:val="40"/>
              </w:rPr>
              <w:t>Регламент</w:t>
            </w:r>
          </w:p>
          <w:p w:rsidR="00E819AE" w:rsidRPr="00E819AE" w:rsidRDefault="00E819AE" w:rsidP="00A65931">
            <w:pPr>
              <w:pStyle w:val="1"/>
              <w:jc w:val="center"/>
              <w:rPr>
                <w:b/>
                <w:sz w:val="28"/>
                <w:szCs w:val="28"/>
              </w:rPr>
            </w:pPr>
          </w:p>
          <w:p w:rsidR="00E819AE" w:rsidRPr="003F2CD4" w:rsidRDefault="00A65931" w:rsidP="00A6593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 xml:space="preserve">взаимодействия с </w:t>
            </w:r>
            <w:r w:rsidR="00D81245" w:rsidRPr="003F2CD4"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 xml:space="preserve">подрядными организациями </w:t>
            </w:r>
          </w:p>
          <w:p w:rsidR="00E819AE" w:rsidRPr="003F2CD4" w:rsidRDefault="00D81245" w:rsidP="00A6593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 w:rsidRPr="003F2CD4"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 xml:space="preserve">в области промышленной, радиационной, </w:t>
            </w:r>
          </w:p>
          <w:p w:rsidR="00D81245" w:rsidRPr="003F2CD4" w:rsidRDefault="00A65931" w:rsidP="00A6593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 xml:space="preserve">пожарной, экологической </w:t>
            </w:r>
            <w:r w:rsidR="00D81245" w:rsidRPr="003F2CD4"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>безопасности и охраны труда</w:t>
            </w:r>
          </w:p>
          <w:p w:rsidR="00D81245" w:rsidRPr="001562CF" w:rsidRDefault="00D81245" w:rsidP="00A65931">
            <w:pPr>
              <w:pStyle w:val="1"/>
              <w:jc w:val="center"/>
              <w:rPr>
                <w:b/>
                <w:sz w:val="40"/>
                <w:szCs w:val="40"/>
              </w:rPr>
            </w:pPr>
          </w:p>
          <w:p w:rsidR="00D81245" w:rsidRPr="0025422F" w:rsidRDefault="00D81245" w:rsidP="00D96FFA">
            <w:pPr>
              <w:tabs>
                <w:tab w:val="left" w:pos="1418"/>
              </w:tabs>
              <w:jc w:val="both"/>
              <w:rPr>
                <w:sz w:val="44"/>
                <w:szCs w:val="44"/>
              </w:rPr>
            </w:pP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452206" w:rsidRDefault="00452206" w:rsidP="00D96FFA">
            <w:pPr>
              <w:tabs>
                <w:tab w:val="left" w:pos="1418"/>
              </w:tabs>
              <w:jc w:val="both"/>
            </w:pPr>
          </w:p>
          <w:p w:rsidR="00452206" w:rsidRPr="00452206" w:rsidRDefault="00452206" w:rsidP="00452206">
            <w:pPr>
              <w:tabs>
                <w:tab w:val="left" w:pos="1418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52206">
              <w:rPr>
                <w:rFonts w:ascii="Times New Roman" w:hAnsi="Times New Roman" w:cs="Times New Roman"/>
                <w:b/>
              </w:rPr>
              <w:t>г. Краснокаменск</w:t>
            </w:r>
          </w:p>
          <w:p w:rsidR="00452206" w:rsidRDefault="00452206" w:rsidP="00452206">
            <w:pPr>
              <w:tabs>
                <w:tab w:val="left" w:pos="1418"/>
              </w:tabs>
              <w:jc w:val="center"/>
            </w:pPr>
            <w:r w:rsidRPr="00452206">
              <w:rPr>
                <w:rFonts w:ascii="Times New Roman" w:hAnsi="Times New Roman" w:cs="Times New Roman"/>
                <w:b/>
              </w:rPr>
              <w:t>2009г.</w:t>
            </w:r>
          </w:p>
        </w:tc>
      </w:tr>
    </w:tbl>
    <w:p w:rsidR="008C1E57" w:rsidRDefault="008C1E57" w:rsidP="008C1E57">
      <w:pPr>
        <w:keepNext/>
        <w:tabs>
          <w:tab w:val="left" w:pos="432"/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>Введение</w:t>
      </w:r>
    </w:p>
    <w:p w:rsidR="008C1E57" w:rsidRDefault="008C1E57" w:rsidP="008C1E57">
      <w:pPr>
        <w:keepNext/>
        <w:tabs>
          <w:tab w:val="left" w:pos="1080"/>
          <w:tab w:val="left" w:pos="111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1.1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Назначение документа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color w:val="0000FF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Настоящий регламент определяет требования к проведению оценки, информированию и контролю деятельности подрядных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 (сторонних)</w:t>
      </w:r>
      <w:r>
        <w:rPr>
          <w:rFonts w:ascii="Times New Roman CYR" w:hAnsi="Times New Roman CYR" w:cs="Times New Roman CYR"/>
          <w:sz w:val="24"/>
          <w:szCs w:val="24"/>
        </w:rPr>
        <w:t xml:space="preserve"> и субподрядных 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(далее – подрядных) организаций 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в целях </w:t>
      </w:r>
      <w:r>
        <w:rPr>
          <w:rFonts w:ascii="Times New Roman CYR" w:hAnsi="Times New Roman CYR" w:cs="Times New Roman CYR"/>
          <w:sz w:val="24"/>
          <w:szCs w:val="24"/>
        </w:rPr>
        <w:t xml:space="preserve">соблюдения промышленной, радиационной, пожарной, экологической безопасности и охраны труда при выполнении работ (оказании услуг)  на промышленной площадке и в структурных подразделениях ОАО «ППГХО». </w:t>
      </w:r>
    </w:p>
    <w:p w:rsidR="008C1E57" w:rsidRDefault="008C1E57" w:rsidP="008C1E57">
      <w:pPr>
        <w:keepNext/>
        <w:tabs>
          <w:tab w:val="left" w:pos="1080"/>
          <w:tab w:val="left" w:pos="111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1.2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Задействованные подразделения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Требования н</w:t>
      </w:r>
      <w:r w:rsidR="00A65931">
        <w:rPr>
          <w:rFonts w:ascii="Times New Roman CYR" w:hAnsi="Times New Roman CYR" w:cs="Times New Roman CYR"/>
          <w:sz w:val="24"/>
          <w:szCs w:val="24"/>
        </w:rPr>
        <w:t>астоящего регламента</w:t>
      </w:r>
      <w:r>
        <w:rPr>
          <w:rFonts w:ascii="Times New Roman CYR" w:hAnsi="Times New Roman CYR" w:cs="Times New Roman CYR"/>
          <w:sz w:val="24"/>
          <w:szCs w:val="24"/>
        </w:rPr>
        <w:t xml:space="preserve"> распространяются на все </w:t>
      </w:r>
      <w:r w:rsidR="00895BCB">
        <w:rPr>
          <w:rFonts w:ascii="Times New Roman CYR" w:hAnsi="Times New Roman CYR" w:cs="Times New Roman CYR"/>
          <w:sz w:val="24"/>
          <w:szCs w:val="24"/>
        </w:rPr>
        <w:t xml:space="preserve">структурные </w:t>
      </w:r>
      <w:r>
        <w:rPr>
          <w:rFonts w:ascii="Times New Roman CYR" w:hAnsi="Times New Roman CYR" w:cs="Times New Roman CYR"/>
          <w:sz w:val="24"/>
          <w:szCs w:val="24"/>
        </w:rPr>
        <w:t>подразделения, входящие в состав ОАО «ППГХО»</w:t>
      </w:r>
      <w:r w:rsidR="00895BCB">
        <w:rPr>
          <w:rFonts w:ascii="Times New Roman CYR" w:hAnsi="Times New Roman CYR" w:cs="Times New Roman CYR"/>
          <w:sz w:val="24"/>
          <w:szCs w:val="24"/>
        </w:rPr>
        <w:t xml:space="preserve"> и</w:t>
      </w:r>
      <w:r>
        <w:rPr>
          <w:rFonts w:ascii="Times New Roman CYR" w:hAnsi="Times New Roman CYR" w:cs="Times New Roman CYR"/>
          <w:sz w:val="24"/>
          <w:szCs w:val="24"/>
        </w:rPr>
        <w:t xml:space="preserve"> осуществляющие реализацию проектов  по строительству, ремонту, расш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ирению, модернизации объектов, </w:t>
      </w:r>
      <w:r>
        <w:rPr>
          <w:rFonts w:ascii="Times New Roman CYR" w:hAnsi="Times New Roman CYR" w:cs="Times New Roman CYR"/>
          <w:sz w:val="24"/>
          <w:szCs w:val="24"/>
        </w:rPr>
        <w:t xml:space="preserve">производству, транспортировке и сервисному обслуживанию оборудования и привлекающие </w:t>
      </w:r>
      <w:r w:rsidR="0044666F">
        <w:rPr>
          <w:rFonts w:ascii="Times New Roman CYR" w:hAnsi="Times New Roman CYR" w:cs="Times New Roman CYR"/>
          <w:sz w:val="24"/>
          <w:szCs w:val="24"/>
        </w:rPr>
        <w:t xml:space="preserve">подрядные </w:t>
      </w:r>
      <w:r>
        <w:rPr>
          <w:rFonts w:ascii="Times New Roman CYR" w:hAnsi="Times New Roman CYR" w:cs="Times New Roman CYR"/>
          <w:sz w:val="24"/>
          <w:szCs w:val="24"/>
        </w:rPr>
        <w:t>организации для выполнения работ (оказания услуг) в соответствии с договором</w:t>
      </w:r>
      <w:r w:rsidR="005B0ABD">
        <w:rPr>
          <w:rFonts w:ascii="Times New Roman CYR" w:hAnsi="Times New Roman CYR" w:cs="Times New Roman CYR"/>
          <w:sz w:val="24"/>
          <w:szCs w:val="24"/>
        </w:rPr>
        <w:t xml:space="preserve"> подряда (договором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895BCB">
        <w:rPr>
          <w:rFonts w:ascii="Times New Roman CYR" w:hAnsi="Times New Roman CYR" w:cs="Times New Roman CYR"/>
          <w:sz w:val="24"/>
          <w:szCs w:val="24"/>
        </w:rPr>
        <w:t>возмездного оказания услуг</w:t>
      </w:r>
      <w:r w:rsidR="005B0ABD">
        <w:rPr>
          <w:rFonts w:ascii="Times New Roman CYR" w:hAnsi="Times New Roman CYR" w:cs="Times New Roman CYR"/>
          <w:sz w:val="24"/>
          <w:szCs w:val="24"/>
        </w:rPr>
        <w:t>)</w:t>
      </w:r>
      <w:r>
        <w:rPr>
          <w:rFonts w:ascii="Times New Roman CYR" w:hAnsi="Times New Roman CYR" w:cs="Times New Roman CYR"/>
          <w:sz w:val="24"/>
          <w:szCs w:val="24"/>
        </w:rPr>
        <w:t>.</w:t>
      </w:r>
    </w:p>
    <w:p w:rsidR="008C1E57" w:rsidRDefault="008C1E57" w:rsidP="008C1E57">
      <w:pPr>
        <w:keepNext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Описание </w:t>
      </w:r>
      <w:r w:rsidR="00895BCB">
        <w:rPr>
          <w:rFonts w:ascii="Times New Roman CYR" w:hAnsi="Times New Roman CYR" w:cs="Times New Roman CYR"/>
          <w:b/>
          <w:bCs/>
          <w:sz w:val="24"/>
          <w:szCs w:val="24"/>
        </w:rPr>
        <w:t>взаимодействия с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подрядными организациями</w:t>
      </w:r>
    </w:p>
    <w:p w:rsidR="008C1E57" w:rsidRDefault="008C1E57" w:rsidP="008C1E57">
      <w:pPr>
        <w:keepNext/>
        <w:tabs>
          <w:tab w:val="left" w:pos="1080"/>
          <w:tab w:val="left" w:pos="111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Цели </w:t>
      </w:r>
      <w:r w:rsidR="00895BCB">
        <w:rPr>
          <w:rFonts w:ascii="Times New Roman CYR" w:hAnsi="Times New Roman CYR" w:cs="Times New Roman CYR"/>
          <w:b/>
          <w:bCs/>
          <w:sz w:val="24"/>
          <w:szCs w:val="24"/>
        </w:rPr>
        <w:t xml:space="preserve">взаимодействия с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подрядными организациями</w:t>
      </w:r>
    </w:p>
    <w:p w:rsidR="008C1E57" w:rsidRDefault="008C1E57" w:rsidP="008C1E57">
      <w:pPr>
        <w:keepNext/>
        <w:tabs>
          <w:tab w:val="left" w:pos="432"/>
          <w:tab w:val="left" w:pos="1116"/>
        </w:tabs>
        <w:autoSpaceDE w:val="0"/>
        <w:autoSpaceDN w:val="0"/>
        <w:adjustRightInd w:val="0"/>
        <w:spacing w:after="0" w:line="240" w:lineRule="auto"/>
        <w:ind w:left="432"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Целями управления являются: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обеспечение исполнения договора (контракта) и реализации пр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оектов при условии обеспечения </w:t>
      </w:r>
      <w:r>
        <w:rPr>
          <w:rFonts w:ascii="Times New Roman CYR" w:hAnsi="Times New Roman CYR" w:cs="Times New Roman CYR"/>
          <w:sz w:val="24"/>
          <w:szCs w:val="24"/>
        </w:rPr>
        <w:t xml:space="preserve">охраны здоровья и безопасности персонала заказчика, подрядных, субподрядных организаций и </w:t>
      </w:r>
      <w:r w:rsidR="00895BCB">
        <w:rPr>
          <w:rFonts w:ascii="Times New Roman CYR" w:hAnsi="Times New Roman CYR" w:cs="Times New Roman CYR"/>
          <w:sz w:val="24"/>
          <w:szCs w:val="24"/>
        </w:rPr>
        <w:t>третьих лиц</w:t>
      </w:r>
      <w:r>
        <w:rPr>
          <w:rFonts w:ascii="Times New Roman CYR" w:hAnsi="Times New Roman CYR" w:cs="Times New Roman CYR"/>
          <w:sz w:val="24"/>
          <w:szCs w:val="24"/>
        </w:rPr>
        <w:t xml:space="preserve">;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обеспечение принятия всех необходимых мер, направленных на предотвращение несчастных случаев на производстве, возгораний, аварий, пожаров, инцидентов, профессиональных заболеваний (далее – происшествий), а т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акже на поддержание безопасных </w:t>
      </w:r>
      <w:r>
        <w:rPr>
          <w:rFonts w:ascii="Times New Roman CYR" w:hAnsi="Times New Roman CYR" w:cs="Times New Roman CYR"/>
          <w:sz w:val="24"/>
          <w:szCs w:val="24"/>
        </w:rPr>
        <w:t>условий труда на промышленной площадке (территории) и объектах ОАО «ППГХО».</w:t>
      </w:r>
    </w:p>
    <w:p w:rsidR="008C1E57" w:rsidRDefault="008C1E57" w:rsidP="008C1E57">
      <w:pPr>
        <w:keepNext/>
        <w:tabs>
          <w:tab w:val="left" w:pos="1080"/>
          <w:tab w:val="left" w:pos="111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2.2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Общие положения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Данный регламент определяет порядок оценки, информирования и контроля деятельности подрядных организаций при:</w:t>
      </w:r>
    </w:p>
    <w:p w:rsidR="008C1E57" w:rsidRDefault="008C1E57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 выборе подрядной организации, ознакомлении подрядной организации с предъявляемыми требованиями, оценки готовности подрядной организации к выполнению работ;</w:t>
      </w:r>
    </w:p>
    <w:p w:rsidR="008C1E57" w:rsidRDefault="008C1E57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r w:rsidR="0044666F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865524"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 xml:space="preserve">заключении договора с подрядчиком, допуске подрядной организации к выполнению работ; </w:t>
      </w:r>
    </w:p>
    <w:p w:rsidR="008C1E57" w:rsidRDefault="008C1E57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 проведении работ подрядной организацией 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на производственных территориях и </w:t>
      </w:r>
      <w:r>
        <w:rPr>
          <w:rFonts w:ascii="Times New Roman CYR" w:hAnsi="Times New Roman CYR" w:cs="Times New Roman CYR"/>
          <w:sz w:val="24"/>
          <w:szCs w:val="24"/>
        </w:rPr>
        <w:t>объектах ОАО «ППГХО»;</w:t>
      </w:r>
    </w:p>
    <w:p w:rsidR="00D96FFA" w:rsidRDefault="00D96FFA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выявлении фактов нарушений требований промышленной, радиационной, пожарной безопасности, охраны труда и экологических норм и правил; </w:t>
      </w:r>
    </w:p>
    <w:p w:rsidR="008C1E57" w:rsidRDefault="008C1E57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 завершении работ подрядной  организацией на 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производственных территориях и </w:t>
      </w:r>
      <w:r>
        <w:rPr>
          <w:rFonts w:ascii="Times New Roman CYR" w:hAnsi="Times New Roman CYR" w:cs="Times New Roman CYR"/>
          <w:sz w:val="24"/>
          <w:szCs w:val="24"/>
        </w:rPr>
        <w:t xml:space="preserve">объектах ОАО «ППГХО».  </w:t>
      </w:r>
    </w:p>
    <w:p w:rsidR="008C1E57" w:rsidRDefault="008C1E57" w:rsidP="008C1E57">
      <w:pPr>
        <w:keepNext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Описание процесса </w:t>
      </w:r>
      <w:r w:rsidR="00895BCB">
        <w:rPr>
          <w:rFonts w:ascii="Times New Roman CYR" w:hAnsi="Times New Roman CYR" w:cs="Times New Roman CYR"/>
          <w:b/>
          <w:bCs/>
          <w:sz w:val="24"/>
          <w:szCs w:val="24"/>
        </w:rPr>
        <w:t xml:space="preserve">взаимодействия с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подрядными организациями</w:t>
      </w:r>
    </w:p>
    <w:p w:rsidR="008C1E57" w:rsidRDefault="008C1E57" w:rsidP="008C1E57">
      <w:pPr>
        <w:keepNext/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Выбор подрядной организации и анализ соответствия подрядной организации предъявляемым требованиям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Выбор подрядной организации включает в себя: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 определение потребности в работах и услугах;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анализ состояния промышленной, радиационной, пожарной, экологической безопасности и охраны труда в подрядной организации.</w:t>
      </w:r>
    </w:p>
    <w:p w:rsidR="007360B7" w:rsidRDefault="008C1E57" w:rsidP="008C1E57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Определение потребности в работах и услугах подрядной организации производится лицом, имеющим бюджет и полномочия на подготовку, подписание и управление контрактом или договором подряда,</w:t>
      </w:r>
      <w:r w:rsidR="007360B7" w:rsidRPr="007360B7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7360B7">
        <w:rPr>
          <w:rFonts w:ascii="Times New Roman CYR" w:hAnsi="Times New Roman CYR" w:cs="Times New Roman CYR"/>
          <w:sz w:val="24"/>
          <w:szCs w:val="24"/>
        </w:rPr>
        <w:t>договором возмездного оказания услуг (далее – договор подряда),</w:t>
      </w:r>
      <w:r>
        <w:rPr>
          <w:rFonts w:ascii="Times New Roman CYR" w:hAnsi="Times New Roman CYR" w:cs="Times New Roman CYR"/>
          <w:sz w:val="24"/>
          <w:szCs w:val="24"/>
        </w:rPr>
        <w:t xml:space="preserve"> исходя из планов и потребности производства. Такими лицами являются первые руководители ОАО «ППГХО» и руководители подразделений (далее – руководители), наделенные такими полномочиями. Эти руководители  организуют процесс выбора подрядной организации и </w:t>
      </w:r>
      <w:r w:rsidR="007360B7">
        <w:rPr>
          <w:rFonts w:ascii="Times New Roman CYR" w:hAnsi="Times New Roman CYR" w:cs="Times New Roman CYR"/>
          <w:sz w:val="24"/>
          <w:szCs w:val="24"/>
        </w:rPr>
        <w:t xml:space="preserve">несут </w:t>
      </w:r>
      <w:r w:rsidR="007360B7">
        <w:rPr>
          <w:rFonts w:ascii="Times New Roman CYR" w:hAnsi="Times New Roman CYR" w:cs="Times New Roman CYR"/>
          <w:sz w:val="24"/>
          <w:szCs w:val="24"/>
        </w:rPr>
        <w:lastRenderedPageBreak/>
        <w:t xml:space="preserve">ответственность за сопровождение договорных отношений от момента начала оформления договорных отношений до сдачи работ.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При необходимости первый руководитель приказом по ОАО «ППГХО» назначает из числа директоров по направлениям, заместителей, главных специалистов лицо, ответственное за проведение анализа состояния промышленной, радиационной, пожарной, экологической безопасности и охраны труда в подрядной организации.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Анализ производится на основании заполненных подрядчиком «Перечня документации по обеспечению требований промышленной, радиационной, пожарной, экологической безопасности и  требований охраны труда при выполнении работ подрядной организацией» (рекомендуемая форма приведена в приложении 2) и «Листа оценки соответствия подрядной организации требованиям промышленной, радиационной, пожарной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, экологической безопасности и </w:t>
      </w:r>
      <w:r>
        <w:rPr>
          <w:rFonts w:ascii="Times New Roman CYR" w:hAnsi="Times New Roman CYR" w:cs="Times New Roman CYR"/>
          <w:sz w:val="24"/>
          <w:szCs w:val="24"/>
        </w:rPr>
        <w:t xml:space="preserve">требований охраны труда» (приложение 3).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Руководитель подразделения своим приказом (распоряжением) назначает лиц, ответственных за осуществление надзора за соблюдением требований промышленной, радиационной, пожарной, экологической безопасности и  требований охраны труда при выполнении работ подрядной организацией. Рекомендуемая форма приказа приведена в приложении 1.</w:t>
      </w:r>
    </w:p>
    <w:p w:rsidR="008C1E57" w:rsidRDefault="008C1E57" w:rsidP="008C1E5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При анализе состояния промышленной, радиационной, пожарной, экологической безопасности и охраны труда  в подрядной организации следует принимать во внимание: 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виды проводимых работ и наличие соответствующих </w:t>
      </w:r>
      <w:r w:rsidR="00F041A3">
        <w:rPr>
          <w:rFonts w:ascii="Times New Roman CYR" w:hAnsi="Times New Roman CYR" w:cs="Times New Roman CYR"/>
          <w:sz w:val="24"/>
          <w:szCs w:val="24"/>
        </w:rPr>
        <w:t>разрешений и</w:t>
      </w:r>
      <w:r>
        <w:rPr>
          <w:rFonts w:ascii="Times New Roman CYR" w:hAnsi="Times New Roman CYR" w:cs="Times New Roman CYR"/>
          <w:sz w:val="24"/>
          <w:szCs w:val="24"/>
        </w:rPr>
        <w:t xml:space="preserve"> лицензий;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состояние применяемого оборудования;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порядок учета погодных (сезонных) требований;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взаимодействие с другими работами на строительной (монтажной) площадке;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соблюдение требований по размещению на строительной  (монтажной) площадке;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организация первой медицинской помощи пострадавшим  и их эвакуации;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решение вопросов личной безопасности персонала;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наличие документа, определяющего собственника образующихся в результате деятельности подрядной организации отходов и ответственного за состояние земель на занимаемой территории;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соответствие квалификации и необходимого обучения персонала, привлекаемого к выполнению работ (в соответствии с требованиями правил по данному виду работ).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Одновременно, с целью анализа соответствия предъявляемым требованиям, подрядная организация предоставляет заказчику: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информацию о состоянии производственного травматизма, профзаболеваний, пожаров, аварий и инцидентов за последние 3 года. Если срок существования подрядной организации менее 3 лет, то указанная информация предоставляется за 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все </w:t>
      </w:r>
      <w:r>
        <w:rPr>
          <w:rFonts w:ascii="Times New Roman CYR" w:hAnsi="Times New Roman CYR" w:cs="Times New Roman CYR"/>
          <w:sz w:val="24"/>
          <w:szCs w:val="24"/>
        </w:rPr>
        <w:t>время существования организации</w:t>
      </w:r>
      <w:r w:rsidR="00B17704">
        <w:rPr>
          <w:rFonts w:ascii="Times New Roman CYR" w:hAnsi="Times New Roman CYR" w:cs="Times New Roman CYR"/>
          <w:sz w:val="24"/>
          <w:szCs w:val="24"/>
        </w:rPr>
        <w:t>. В данном случае при анализе возможно применение коэффициента риска, который может быть использован при определении цены контракта</w:t>
      </w:r>
      <w:r>
        <w:rPr>
          <w:rFonts w:ascii="Times New Roman CYR" w:hAnsi="Times New Roman CYR" w:cs="Times New Roman CYR"/>
          <w:sz w:val="24"/>
          <w:szCs w:val="24"/>
        </w:rPr>
        <w:t>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>положение о системе управления охраной труда в подрядной организации;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положение о производственном контроле </w:t>
      </w:r>
      <w:r w:rsidR="00F041A3">
        <w:rPr>
          <w:rFonts w:ascii="Times New Roman CYR" w:hAnsi="Times New Roman CYR" w:cs="Times New Roman CYR"/>
          <w:sz w:val="24"/>
          <w:szCs w:val="24"/>
        </w:rPr>
        <w:t>за соблюдением требований</w:t>
      </w:r>
      <w:r>
        <w:rPr>
          <w:rFonts w:ascii="Times New Roman CYR" w:hAnsi="Times New Roman CYR" w:cs="Times New Roman CYR"/>
          <w:sz w:val="24"/>
          <w:szCs w:val="24"/>
        </w:rPr>
        <w:t xml:space="preserve"> промышленной безопасност</w:t>
      </w:r>
      <w:r w:rsidR="00F041A3">
        <w:rPr>
          <w:rFonts w:ascii="Times New Roman CYR" w:hAnsi="Times New Roman CYR" w:cs="Times New Roman CYR"/>
          <w:sz w:val="24"/>
          <w:szCs w:val="24"/>
        </w:rPr>
        <w:t>и</w:t>
      </w:r>
      <w:r>
        <w:rPr>
          <w:rFonts w:ascii="Times New Roman CYR" w:hAnsi="Times New Roman CYR" w:cs="Times New Roman CYR"/>
          <w:sz w:val="24"/>
          <w:szCs w:val="24"/>
        </w:rPr>
        <w:t xml:space="preserve"> в подрядной организации (при необходимости);</w:t>
      </w:r>
    </w:p>
    <w:p w:rsidR="008C1E57" w:rsidRDefault="008C1E57" w:rsidP="008C1E57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     план (программу) мероприятий по охране труда, промышленной, радиационной, пожарной безопасности и охране окружающей среды;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план мероприятий по локализации и ликвидации последствий аварий на объекте; 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сведения о договоре на обслуживание  с профессиональными аварийно-спасательными службами или профессиональными аварийно-спасательными формированиями (о наличии собственного аварийно-спасательного формирования в случаях, предусмотренных законодательством   Российской Федерации); </w:t>
      </w:r>
    </w:p>
    <w:p w:rsidR="00865524" w:rsidRDefault="008C1E57" w:rsidP="00865524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lastRenderedPageBreak/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>лицензии</w:t>
      </w:r>
      <w:r w:rsidR="00F041A3">
        <w:rPr>
          <w:rFonts w:ascii="Times New Roman CYR" w:hAnsi="Times New Roman CYR" w:cs="Times New Roman CYR"/>
          <w:sz w:val="24"/>
          <w:szCs w:val="24"/>
        </w:rPr>
        <w:t xml:space="preserve">, свидетельства и другие документы </w:t>
      </w:r>
      <w:r>
        <w:rPr>
          <w:rFonts w:ascii="Times New Roman CYR" w:hAnsi="Times New Roman CYR" w:cs="Times New Roman CYR"/>
          <w:sz w:val="24"/>
          <w:szCs w:val="24"/>
        </w:rPr>
        <w:t xml:space="preserve">на право производства работ (в случаях, предусмотренных законодательством). </w:t>
      </w:r>
    </w:p>
    <w:p w:rsidR="00474875" w:rsidRDefault="00865524" w:rsidP="00865524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 результатам анализа всей полученной информации руководитель принимает решение о целесообразности проведения дальнейших работ по заключению договора с данной подрядной организацией.</w:t>
      </w:r>
    </w:p>
    <w:p w:rsidR="007360B7" w:rsidRDefault="00A65931" w:rsidP="007360B7">
      <w:pPr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2.3.2 </w:t>
      </w:r>
      <w:r w:rsidR="007360B7">
        <w:rPr>
          <w:rFonts w:ascii="Times New Roman CYR" w:hAnsi="Times New Roman CYR" w:cs="Times New Roman CYR"/>
          <w:b/>
          <w:bCs/>
          <w:sz w:val="24"/>
          <w:szCs w:val="24"/>
        </w:rPr>
        <w:t>Заключение договора с подрядной организацией на выполнение работ</w:t>
      </w:r>
    </w:p>
    <w:p w:rsidR="008C1E57" w:rsidRDefault="00474875" w:rsidP="0047487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 w:rsidRPr="00474875">
        <w:rPr>
          <w:rFonts w:ascii="Times New Roman CYR" w:hAnsi="Times New Roman CYR" w:cs="Times New Roman CYR"/>
          <w:bCs/>
          <w:sz w:val="24"/>
          <w:szCs w:val="24"/>
        </w:rPr>
        <w:t>Заключение договора с подрядной организацией</w:t>
      </w:r>
      <w:r>
        <w:rPr>
          <w:rFonts w:ascii="Times New Roman CYR" w:hAnsi="Times New Roman CYR" w:cs="Times New Roman CYR"/>
          <w:sz w:val="24"/>
          <w:szCs w:val="24"/>
        </w:rPr>
        <w:t xml:space="preserve"> производится при наличии в договоре обязательного раздела, указывающего на то, что д</w:t>
      </w:r>
      <w:r w:rsidR="007360B7">
        <w:rPr>
          <w:rFonts w:ascii="Times New Roman CYR" w:hAnsi="Times New Roman CYR" w:cs="Times New Roman CYR"/>
          <w:sz w:val="24"/>
          <w:szCs w:val="24"/>
        </w:rPr>
        <w:t>анный регламент является</w:t>
      </w:r>
      <w:r w:rsidR="00865524">
        <w:rPr>
          <w:rFonts w:ascii="Times New Roman CYR" w:hAnsi="Times New Roman CYR" w:cs="Times New Roman CYR"/>
          <w:sz w:val="24"/>
          <w:szCs w:val="24"/>
        </w:rPr>
        <w:t xml:space="preserve"> неотъемлемой частью</w:t>
      </w:r>
      <w:r>
        <w:rPr>
          <w:rFonts w:ascii="Times New Roman CYR" w:hAnsi="Times New Roman CYR" w:cs="Times New Roman CYR"/>
          <w:sz w:val="24"/>
          <w:szCs w:val="24"/>
        </w:rPr>
        <w:t xml:space="preserve"> соответствующего</w:t>
      </w:r>
      <w:r w:rsidR="00865524">
        <w:rPr>
          <w:rFonts w:ascii="Times New Roman CYR" w:hAnsi="Times New Roman CYR" w:cs="Times New Roman CYR"/>
          <w:sz w:val="24"/>
          <w:szCs w:val="24"/>
        </w:rPr>
        <w:t xml:space="preserve"> договора подряда.</w:t>
      </w:r>
    </w:p>
    <w:p w:rsidR="00865524" w:rsidRDefault="00865524" w:rsidP="0086552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При заключении договоров подряда с субподрядными организациями генеральным подрядчиком должны быть изложены аналогичные обязательства, учитывающие условия и ответственность субподрядной организации за выполнение требований промышленной, радиационной, пожарной, экологической безопасности и  требований охраны труда.</w:t>
      </w:r>
    </w:p>
    <w:p w:rsidR="00865524" w:rsidRDefault="00865524" w:rsidP="0086552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Уполномоченные представители заказчика (далее – заказчик) имеют право осуществлять контроль деятельности субподрядных организаций на всех объектах. </w:t>
      </w:r>
    </w:p>
    <w:p w:rsidR="008C1E57" w:rsidRDefault="00865524" w:rsidP="008C1E57">
      <w:pPr>
        <w:keepNext/>
        <w:tabs>
          <w:tab w:val="left" w:pos="1260"/>
        </w:tabs>
        <w:autoSpaceDE w:val="0"/>
        <w:autoSpaceDN w:val="0"/>
        <w:adjustRightInd w:val="0"/>
        <w:spacing w:before="120" w:after="0" w:line="240" w:lineRule="auto"/>
        <w:ind w:firstLine="360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2.3.3</w:t>
      </w:r>
      <w:r w:rsidR="008C1E57"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Процедура допуска подрядной организации к выполнению работ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865524">
        <w:rPr>
          <w:rFonts w:ascii="Times New Roman CYR" w:hAnsi="Times New Roman CYR" w:cs="Times New Roman CYR"/>
          <w:b/>
          <w:bCs/>
          <w:sz w:val="24"/>
          <w:szCs w:val="24"/>
        </w:rPr>
        <w:t>3.1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Ведение реестра подрядных организаций, действующих на объектах ОАО «ППГХО»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 целях координации работ в области промышленной, радиационной, пожарной, экологической безопасности, охраны труда, предупреждения и ликвидации возможных нештатных ситуаций при выполнении работ подрядными организациями, своевременного оповещения руководителей этих организаций, в ОАО «ППГХО» составляется реестр подрядных организаций (приложение 4).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Ведение реестра и контроль за своевременным внесением в него изменений возлагается на директора по капитальному строительству.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865524">
        <w:rPr>
          <w:rFonts w:ascii="Times New Roman CYR" w:hAnsi="Times New Roman CYR" w:cs="Times New Roman CYR"/>
          <w:b/>
          <w:bCs/>
          <w:sz w:val="24"/>
          <w:szCs w:val="24"/>
        </w:rPr>
        <w:t>3.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2   Допуск подрядной организации к выполнению работ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Допуск подрядной организации к выполнению работ производится при условии обеспечения всех требований безопасности, соответствующих законодательству Российской Федерации.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Перед началом выполнения строительно-монтажных работ на производственных  территориях заказчика подрядчик (генеральный подрядчик) обязан оформить акт-допуск по форме приложения В к СНиП 12-03-2001, а также: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перед началом работ в условиях производственных рисков выделить  опасные для людей зоны, в которых постоянно действуют или могут действовать опасные факторы, связанные или не связанные</w:t>
      </w:r>
      <w:r w:rsidR="00504129">
        <w:rPr>
          <w:rFonts w:ascii="Times New Roman CYR" w:hAnsi="Times New Roman CYR" w:cs="Times New Roman CYR"/>
          <w:sz w:val="24"/>
          <w:szCs w:val="24"/>
        </w:rPr>
        <w:t xml:space="preserve"> с характером выполняемых работ, определить места и вид ограждений</w:t>
      </w:r>
      <w:r w:rsidR="007620E2">
        <w:rPr>
          <w:rFonts w:ascii="Times New Roman CYR" w:hAnsi="Times New Roman CYR" w:cs="Times New Roman CYR"/>
          <w:sz w:val="24"/>
          <w:szCs w:val="24"/>
        </w:rPr>
        <w:t>;</w:t>
      </w:r>
      <w:r w:rsidR="00504129"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8C1E57" w:rsidRDefault="00504129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представить мероприятия, обеспечивающие безопасность персонала при производстве работ и определяющие ответственность сторон за выполнени</w:t>
      </w:r>
      <w:r w:rsidR="00A65931">
        <w:rPr>
          <w:rFonts w:ascii="Times New Roman CYR" w:hAnsi="Times New Roman CYR" w:cs="Times New Roman CYR"/>
          <w:sz w:val="24"/>
          <w:szCs w:val="24"/>
        </w:rPr>
        <w:t>е этих мероприятий, в том числе</w:t>
      </w:r>
      <w:r w:rsidR="008C1E57">
        <w:rPr>
          <w:rFonts w:ascii="Times New Roman CYR" w:hAnsi="Times New Roman CYR" w:cs="Times New Roman CYR"/>
          <w:sz w:val="24"/>
          <w:szCs w:val="24"/>
        </w:rPr>
        <w:t xml:space="preserve"> разработать график выполнения совмещенных работ, обеспечивающих безопасные условия труда;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согласовать (при необходимости) эти документы с администрацией заказчика.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Окончание подготовительных работ на строительно-монтажных площадках должно быть принято по акту о выполнении мероприятий по безопасности труда, оформленному согласно приложению И к СНиП 12-03-2001.</w:t>
      </w:r>
    </w:p>
    <w:p w:rsidR="00180A20" w:rsidRDefault="00180A20" w:rsidP="00180A2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Допуск персонала подрядных организаций к работам в действующих электроустановках, в охранной зоне линий электропередачи и на трубопроводах всех видов производится </w:t>
      </w:r>
      <w:r w:rsidR="00D81245">
        <w:rPr>
          <w:rFonts w:ascii="Times New Roman CYR" w:hAnsi="Times New Roman CYR" w:cs="Times New Roman CYR"/>
          <w:sz w:val="24"/>
          <w:szCs w:val="24"/>
        </w:rPr>
        <w:t>с учетом требований</w:t>
      </w:r>
      <w:r>
        <w:rPr>
          <w:rFonts w:ascii="Times New Roman CYR" w:hAnsi="Times New Roman CYR" w:cs="Times New Roman CYR"/>
          <w:sz w:val="24"/>
          <w:szCs w:val="24"/>
        </w:rPr>
        <w:t xml:space="preserve"> Правил технической эксплуатации электроустановок потребителей, Правил технической эксплуатации электрических станций и сетей Российской Федерации с учетом Межотраслевых правил по охране труда при эксплуатации электроустановок ПОТ Р М-016-2001</w:t>
      </w:r>
      <w:r w:rsidR="00AD47BB">
        <w:rPr>
          <w:rFonts w:ascii="Times New Roman CYR" w:hAnsi="Times New Roman CYR" w:cs="Times New Roman CYR"/>
          <w:sz w:val="24"/>
          <w:szCs w:val="24"/>
        </w:rPr>
        <w:t xml:space="preserve">, Правил техники безопасности при эксплуатации тепломеханического оборудования электростанций и тепловых сетей РД 34.03.201-97.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Ответственность за оформление акта - допуска и нарядов – допусков для подрядчика на действующих объектах и оборудовании объединения возлагается на руководителя структурного подразделения ОАО «ППГХО». Допуск и контроль выполнения требований безопасности производится в соответствии с положением об организации проведения работ с повышенной опасностью (положением о нарядной системе). </w:t>
      </w:r>
    </w:p>
    <w:p w:rsidR="008C1E57" w:rsidRDefault="008C1E57" w:rsidP="00D8124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Допуск персонала подрядной организации к выполнению работ на действующих объектах, строительных и монтажных площадках </w:t>
      </w:r>
      <w:r w:rsidR="00D81245">
        <w:rPr>
          <w:rFonts w:ascii="Times New Roman CYR" w:hAnsi="Times New Roman CYR" w:cs="Times New Roman CYR"/>
          <w:sz w:val="24"/>
          <w:szCs w:val="24"/>
        </w:rPr>
        <w:t xml:space="preserve">структурных </w:t>
      </w:r>
      <w:r>
        <w:rPr>
          <w:rFonts w:ascii="Times New Roman CYR" w:hAnsi="Times New Roman CYR" w:cs="Times New Roman CYR"/>
          <w:sz w:val="24"/>
          <w:szCs w:val="24"/>
        </w:rPr>
        <w:t xml:space="preserve">подразделений ОАО «ППГХО» осуществляется после проведения этому персоналу вводного инструктажа по утвержденным в соответствии с законодательством в области охраны труда программам, соответствующих отметок в журнале регистрации инструктажа и проверки наличия у персонала соответствующих удостоверений и допусков.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Вводный инструктаж проходят все работники подрядных и субподрядных организаций, включая руководителей.</w:t>
      </w:r>
    </w:p>
    <w:p w:rsidR="008C1E57" w:rsidRDefault="00B16F0E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Вводный инструктаж </w:t>
      </w:r>
      <w:r w:rsidR="008C1E57">
        <w:rPr>
          <w:rFonts w:ascii="Times New Roman CYR" w:hAnsi="Times New Roman CYR" w:cs="Times New Roman CYR"/>
          <w:sz w:val="24"/>
          <w:szCs w:val="24"/>
        </w:rPr>
        <w:t>проводится службой охраны труда (специалистом по охране труда) заказчика - на строительных и монтажных пло</w:t>
      </w:r>
      <w:r w:rsidR="00A65931">
        <w:rPr>
          <w:rFonts w:ascii="Times New Roman CYR" w:hAnsi="Times New Roman CYR" w:cs="Times New Roman CYR"/>
          <w:sz w:val="24"/>
          <w:szCs w:val="24"/>
        </w:rPr>
        <w:t>щадках, на действующих объектах</w:t>
      </w:r>
      <w:r w:rsidR="008C1E57">
        <w:rPr>
          <w:rFonts w:ascii="Times New Roman CYR" w:hAnsi="Times New Roman CYR" w:cs="Times New Roman CYR"/>
          <w:sz w:val="24"/>
          <w:szCs w:val="24"/>
        </w:rPr>
        <w:t xml:space="preserve"> - специалистами отделов охраны труда и промышленной  безопасности структурных подразделений. 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Вводный инструктаж проводится по предъявлению письма подрядчика со списком работников, при этом письмо из субподрядной организации должно быть согласовано с представителем подрядной организации.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Проведение вводного инструктажа фиксируется в «Журнале регистрации вводного инструктажа» по форме Приложения 4 к ГОСТ 12.0.004-90 «Организация обучения безопасности труда». Для подрядной (-ых) организации (-ий) должен быть заведен отдельный журнал.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Первичный и повторные (внеплановые, целевые) инструктажи на рабочем месте в подрядной организации проводит руководитель этой организации или лицо его замещающее, согласно требованиям нормативно-правовых актов в области охраны труда.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Руководитель подрядной организации должен ознакомиться (при необходимости – ознакомить персонал) со следующими нормативными актами заказчика:</w:t>
      </w:r>
    </w:p>
    <w:p w:rsidR="008C1E57" w:rsidRDefault="008C1E57" w:rsidP="008C1E57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</w:t>
      </w:r>
      <w:r>
        <w:rPr>
          <w:rFonts w:ascii="Times New Roman CYR" w:hAnsi="Times New Roman CYR" w:cs="Times New Roman CYR"/>
          <w:sz w:val="24"/>
          <w:szCs w:val="24"/>
        </w:rPr>
        <w:tab/>
        <w:t>Положением о системе управления охраной труда (СУОТ) в ОАО «ППГХО»;</w:t>
      </w:r>
    </w:p>
    <w:p w:rsidR="008C1E57" w:rsidRDefault="008C1E57" w:rsidP="008C1E57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Положением о производственном контроле </w:t>
      </w:r>
      <w:r w:rsidR="00E46FE7">
        <w:rPr>
          <w:rFonts w:ascii="Times New Roman CYR" w:hAnsi="Times New Roman CYR" w:cs="Times New Roman CYR"/>
          <w:sz w:val="24"/>
          <w:szCs w:val="24"/>
        </w:rPr>
        <w:t>за соблюдением требований</w:t>
      </w:r>
      <w:r>
        <w:rPr>
          <w:rFonts w:ascii="Times New Roman CYR" w:hAnsi="Times New Roman CYR" w:cs="Times New Roman CYR"/>
          <w:sz w:val="24"/>
          <w:szCs w:val="24"/>
        </w:rPr>
        <w:t xml:space="preserve"> промышленной безопасност</w:t>
      </w:r>
      <w:r w:rsidR="00E46FE7">
        <w:rPr>
          <w:rFonts w:ascii="Times New Roman CYR" w:hAnsi="Times New Roman CYR" w:cs="Times New Roman CYR"/>
          <w:sz w:val="24"/>
          <w:szCs w:val="24"/>
        </w:rPr>
        <w:t>и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в ОАО «ППГХО».</w:t>
      </w:r>
    </w:p>
    <w:p w:rsidR="008C1E57" w:rsidRDefault="008C1E57" w:rsidP="008C1E57">
      <w:pPr>
        <w:keepNext/>
        <w:autoSpaceDE w:val="0"/>
        <w:autoSpaceDN w:val="0"/>
        <w:adjustRightInd w:val="0"/>
        <w:spacing w:before="120" w:after="0" w:line="240" w:lineRule="auto"/>
        <w:ind w:firstLine="540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4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Проведение работ подрядной организацией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 месте проведения работ на границе рабочей зоны подрядная организация должна разместить информационную табличку с указанием: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полного наименования подрядной организации;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-ответственных: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Руководителя организации – Ф.И.О., должность, телефон;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Производител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я работ - Ф.И.О., должность, </w:t>
      </w:r>
      <w:r>
        <w:rPr>
          <w:rFonts w:ascii="Times New Roman CYR" w:hAnsi="Times New Roman CYR" w:cs="Times New Roman CYR"/>
          <w:sz w:val="24"/>
          <w:szCs w:val="24"/>
        </w:rPr>
        <w:t>телефон;</w:t>
      </w:r>
    </w:p>
    <w:p w:rsidR="008C1E57" w:rsidRDefault="00A65931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Специалиста по  охране </w:t>
      </w:r>
      <w:r w:rsidR="008C1E57">
        <w:rPr>
          <w:rFonts w:ascii="Times New Roman CYR" w:hAnsi="Times New Roman CYR" w:cs="Times New Roman CYR"/>
          <w:sz w:val="24"/>
          <w:szCs w:val="24"/>
        </w:rPr>
        <w:t>труда и промышленной безопасности - Ф.И.О., телефон.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выполняет работы в соответствии с заключенным договором, соблюдая требования в области охраны труда, промышленной, радиационной, пожарной безопасности и охраны окружающей среды, предъявляемые заказчиком и в соответствии с законодательными и иными нормативными требованиями. В том числе: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Строительная (монтажная)  площадка и оборудование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обязана за свой счет поставить полный комплект установок и оборудования, необходимых для производства работ, и должна поддерживать их в надлежащем порядке и техническом состоянии (если иное не прописано в договоре).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Подрядная организация обязана обеспечить, чтобы все установки, оборудование, силовые и ручные инструменты, доставленные на строительную или монтажную площадку (далее –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>площадку) самим подрядчиком или его субподрядчиками, отвечали следующим условиям и критериям: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пригодны для видов работ, выполняемых с их помощью;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до внедрения и применения на площадке все установки, оборудование, силовые и ручные инструменты  прошли учет и регистрацию в соответствующем журнале, были испытаны и проверены, при необходимости – </w:t>
      </w:r>
      <w:r w:rsidR="00A65931">
        <w:rPr>
          <w:rFonts w:ascii="Times New Roman CYR" w:hAnsi="Times New Roman CYR" w:cs="Times New Roman CYR"/>
          <w:sz w:val="24"/>
          <w:szCs w:val="24"/>
        </w:rPr>
        <w:t>поверены,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пронумерованы и промаркированы </w:t>
      </w:r>
      <w:r>
        <w:rPr>
          <w:rFonts w:ascii="Times New Roman CYR" w:hAnsi="Times New Roman CYR" w:cs="Times New Roman CYR"/>
          <w:sz w:val="24"/>
          <w:szCs w:val="24"/>
        </w:rPr>
        <w:t>в соответствии с требованиями норм и правил;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проходят необхо</w:t>
      </w:r>
      <w:r w:rsidR="00A65931">
        <w:rPr>
          <w:rFonts w:ascii="Times New Roman CYR" w:hAnsi="Times New Roman CYR" w:cs="Times New Roman CYR"/>
          <w:sz w:val="24"/>
          <w:szCs w:val="24"/>
        </w:rPr>
        <w:t>димое техническое обслуживание, проверку (поверку),</w:t>
      </w:r>
      <w:r>
        <w:rPr>
          <w:rFonts w:ascii="Times New Roman CYR" w:hAnsi="Times New Roman CYR" w:cs="Times New Roman CYR"/>
          <w:sz w:val="24"/>
          <w:szCs w:val="24"/>
        </w:rPr>
        <w:t xml:space="preserve"> освидетельствование в соответствии с требованиями действующего  законодательства и рекомендациями изготовителей.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Заказчик имеет право инспектировать все установки или оборудование, поставленные на площадку подрядно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й организацией. В случае, если </w:t>
      </w:r>
      <w:r>
        <w:rPr>
          <w:rFonts w:ascii="Times New Roman CYR" w:hAnsi="Times New Roman CYR" w:cs="Times New Roman CYR"/>
          <w:sz w:val="24"/>
          <w:szCs w:val="24"/>
        </w:rPr>
        <w:t>заказчик имеет основания полагать, что какое-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либо оборудование или установка является </w:t>
      </w:r>
      <w:r>
        <w:rPr>
          <w:rFonts w:ascii="Times New Roman CYR" w:hAnsi="Times New Roman CYR" w:cs="Times New Roman CYR"/>
          <w:sz w:val="24"/>
          <w:szCs w:val="24"/>
        </w:rPr>
        <w:t>неисправным, бракованным, небезопасным для выполнения работ на площадке или объекте, он обязан в письменной форме уведомить об этом подрядчика, а подрядчик, в свою очередь, обязан незамедлительно изъять указанную установку или оборуд</w:t>
      </w:r>
      <w:r w:rsidR="00A65931">
        <w:rPr>
          <w:rFonts w:ascii="Times New Roman CYR" w:hAnsi="Times New Roman CYR" w:cs="Times New Roman CYR"/>
          <w:sz w:val="24"/>
          <w:szCs w:val="24"/>
        </w:rPr>
        <w:t>ование со строительной площадки</w:t>
      </w:r>
      <w:r>
        <w:rPr>
          <w:rFonts w:ascii="Times New Roman CYR" w:hAnsi="Times New Roman CYR" w:cs="Times New Roman CYR"/>
          <w:sz w:val="24"/>
          <w:szCs w:val="24"/>
        </w:rPr>
        <w:t xml:space="preserve"> и заменить его аналогом, отвечающим требованиям безопасности. </w:t>
      </w:r>
    </w:p>
    <w:p w:rsidR="008C1E57" w:rsidRDefault="008C1E57" w:rsidP="00B16F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Проектирование и строительство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должна вести Общий журнал работ согласно СНиП 12-01-2004</w:t>
      </w:r>
      <w:r>
        <w:rPr>
          <w:rFonts w:ascii="Times New Roman CYR" w:hAnsi="Times New Roman CYR" w:cs="Times New Roman CYR"/>
          <w:sz w:val="24"/>
          <w:szCs w:val="24"/>
        </w:rPr>
        <w:br/>
        <w:t>"Организация с</w:t>
      </w:r>
      <w:r w:rsidR="00A65931">
        <w:rPr>
          <w:rFonts w:ascii="Times New Roman CYR" w:hAnsi="Times New Roman CYR" w:cs="Times New Roman CYR"/>
          <w:sz w:val="24"/>
          <w:szCs w:val="24"/>
        </w:rPr>
        <w:t>троительства", который является</w:t>
      </w:r>
      <w:r>
        <w:rPr>
          <w:rFonts w:ascii="Times New Roman CYR" w:hAnsi="Times New Roman CYR" w:cs="Times New Roman CYR"/>
          <w:sz w:val="24"/>
          <w:szCs w:val="24"/>
        </w:rPr>
        <w:t xml:space="preserve"> основным первичным производственным документом, отражающим технологическую последовательность, сроки, качество выполнения и условия производства всех этапов строительно-монтажных работ. Основное назначение журнала - обеспечение прослеживаемости руководителями и исполнителями результатов работ, определяющих прочность, устойчивость и надежность здания (сооружения).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Опасные работы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обязан предоставить положение об организации проведения работ с повышенной опасностью (положение о нарядной системе).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Заказчик имеет право отдавать прямое и обязательное к исполнению указание подрядчику приостанавливать любые работы, которые заказчик рассматривает как выполняемые с нарушением нарядной системы,  норм и правил промышленной, пожарной безопасности и охраны труда в случаях, представляющих угрозу для жизни и здоровья работников ОАО «ППГХО, подрядных, субподрядных организаций, до устранения выявленного нарушения.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Складские, офисные, бытовые и прочие помещения строительной  площадки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 размещения складских помещений на территории площадки подрядчик обязан получить письменное одобрение заказчиком плана их размещения и разрешение на их возведение.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несет ответственность за все помещения, необходимые для нормальной деятельности его работников. Подрядчик обязан обеспечить поддержание зо</w:t>
      </w:r>
      <w:r w:rsidR="00B16F0E">
        <w:rPr>
          <w:rFonts w:ascii="Times New Roman CYR" w:hAnsi="Times New Roman CYR" w:cs="Times New Roman CYR"/>
          <w:sz w:val="24"/>
          <w:szCs w:val="24"/>
        </w:rPr>
        <w:t>ны, отведенной под помещения, в</w:t>
      </w:r>
      <w:r>
        <w:rPr>
          <w:rFonts w:ascii="Times New Roman CYR" w:hAnsi="Times New Roman CYR" w:cs="Times New Roman CYR"/>
          <w:sz w:val="24"/>
          <w:szCs w:val="24"/>
        </w:rPr>
        <w:t xml:space="preserve"> санитарно-гигиеническом, техническом и противо</w:t>
      </w:r>
      <w:r w:rsidR="00B16F0E">
        <w:rPr>
          <w:rFonts w:ascii="Times New Roman CYR" w:hAnsi="Times New Roman CYR" w:cs="Times New Roman CYR"/>
          <w:sz w:val="24"/>
          <w:szCs w:val="24"/>
        </w:rPr>
        <w:t>пожарном</w:t>
      </w:r>
      <w:r>
        <w:rPr>
          <w:rFonts w:ascii="Times New Roman CYR" w:hAnsi="Times New Roman CYR" w:cs="Times New Roman CYR"/>
          <w:sz w:val="24"/>
          <w:szCs w:val="24"/>
        </w:rPr>
        <w:t xml:space="preserve"> состоянии, удовлетворяющем требованиям нормативных документов.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Заказчик вправе проводить инспекционные проверки помещений подрядной (субподрядной) организации, находящихся на площадке. В случае обнаружения фактов, подтверждающих нарушение вышеизложенных требований, заказчик  имеет право отдать распоряжение подрядчику о прекращении выполнения работ до устранения выявленных нарушений.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Зоны выгрузки, укладки и хранения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 течение всего времени действия договора подряда подрядчик несет ответственность за безопасное и должное хранение материалов и оборудования на площадке.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несет ответственность за безопасную обработку, разгрузку и погрузку принимаемых и отправляемых материалов.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Доступ на площадку и контроль доступа </w:t>
      </w:r>
      <w:r>
        <w:rPr>
          <w:rFonts w:ascii="Times New Roman CYR" w:hAnsi="Times New Roman CYR" w:cs="Times New Roman CYR"/>
          <w:sz w:val="24"/>
          <w:szCs w:val="24"/>
        </w:rPr>
        <w:tab/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Весь персонал подрядной (субподрядной) организации при нахождении на площадках заказчика обязан соблюдать правила пропускного и внутриобъектового режима.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Пропускной режим ОАО «ППГХО» предусматривает порядок прохода и проезда работников на территорию объекта и обратно только для тех лиц, которые имеют прямое отношение к производимым на объектах работам при наличии пропусков установленной формы: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с указанием Ф.И.О.;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 при наличии фотографии, скрепленной печатью бюро пропусков ОАО «ППГХО»;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при наличии шифра данного объекта.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Въезд и выезд транспортных средств на территорию объекта и обратно производится при наличии на этих средствах и у водителей специальных пропусков. Все транспортные средства подвергаются досмотру.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Нарушением пропускного режима является: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передача работником своего пропуска другому лицу;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использование чужого пропуска для прохода на объекты объединения.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 арендуемых подрядной организацией помещениях, зданиях, инженерных сооружениях, площадях и оборудовании подрядной организацией должны быть размещены информационные таблички с указанием наименования подрядной организации и ответственного за их эксплуатацию, за санитарное и противопожарное состояние.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обязуется соблюдать требования систем контроля доступа на территорию площадки, предприятия. При входе и выходе с площадки, территории действующего предприятия, по требованию персонала, контролирующего доступ, работники обязаны предъявлять пропуска для проверки и идентификации. В дополнение к этому, при работах внутри помещений, пропуск необходимо предъявлять по требованию контролирующего и надзорного персонала этих помещений.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Несоблюдение этих требований рассматривается как серьезное нарушение внутриобъектового режима, которое может повлечь за собой принятие дисциплинарных мер по удалению нарушителя с территории  и/или временное отстранение его от работы без сохранения оплаты труда.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Пропуска работникам подрядных (субподрядных) организаций, на автотранспорт и другую самоходную технику оформляются в бюро пропусков управления ОАО «ППГХО» по заявкам этих организаций с обязательным согласованием с директорами предприятий, подразделений ОАО «ППГХО», на которых производятся работы. Заявки утверждаются заместителем генерального директора по </w:t>
      </w:r>
      <w:r w:rsidR="00092841">
        <w:rPr>
          <w:rFonts w:ascii="Times New Roman CYR" w:hAnsi="Times New Roman CYR" w:cs="Times New Roman CYR"/>
          <w:sz w:val="24"/>
          <w:szCs w:val="24"/>
        </w:rPr>
        <w:t>режиму и</w:t>
      </w:r>
      <w:r>
        <w:rPr>
          <w:rFonts w:ascii="Times New Roman CYR" w:hAnsi="Times New Roman CYR" w:cs="Times New Roman CYR"/>
          <w:sz w:val="24"/>
          <w:szCs w:val="24"/>
        </w:rPr>
        <w:t xml:space="preserve"> ФЗ или начальником РСО управления ОАО «ППГХО».</w:t>
      </w:r>
    </w:p>
    <w:p w:rsidR="008C1E57" w:rsidRDefault="00A65931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Допуск на территорию </w:t>
      </w:r>
      <w:r w:rsidR="008C1E57">
        <w:rPr>
          <w:rFonts w:ascii="Times New Roman CYR" w:hAnsi="Times New Roman CYR" w:cs="Times New Roman CYR"/>
          <w:sz w:val="24"/>
          <w:szCs w:val="24"/>
        </w:rPr>
        <w:t>работников подрядных организаций, автотранспорта и другой самоходной техники без оформления в полном объеме вышеназванных документов запрещен.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Противопожарная безопасность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несет ответственность за осведомленность всего персонала в вопросах противопожарной безопасности,  за состояние средств пожаротушения и умение работников использовать  эти средства.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Транспортные средства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обязан самостоятельно </w:t>
      </w:r>
      <w:r w:rsidR="00642588">
        <w:rPr>
          <w:rFonts w:ascii="Times New Roman CYR" w:hAnsi="Times New Roman CYR" w:cs="Times New Roman CYR"/>
          <w:sz w:val="24"/>
          <w:szCs w:val="24"/>
        </w:rPr>
        <w:t xml:space="preserve">обеспечивать контроль за состоянием и </w:t>
      </w:r>
      <w:r>
        <w:rPr>
          <w:rFonts w:ascii="Times New Roman CYR" w:hAnsi="Times New Roman CYR" w:cs="Times New Roman CYR"/>
          <w:sz w:val="24"/>
          <w:szCs w:val="24"/>
        </w:rPr>
        <w:t xml:space="preserve">координировать передвижение своих транспортных средств в пределах площадки, предприятия. </w:t>
      </w:r>
      <w:r w:rsidR="00642588">
        <w:rPr>
          <w:rFonts w:ascii="Times New Roman CYR" w:hAnsi="Times New Roman CYR" w:cs="Times New Roman CYR"/>
          <w:sz w:val="24"/>
          <w:szCs w:val="24"/>
        </w:rPr>
        <w:t>Управлять транспортными средствами на указанных территориях разрешается водителям или лицам, назначенным соответствующим приказом, имеющим удостоверение на право управления соответствующим видом транспортного средства.</w:t>
      </w:r>
    </w:p>
    <w:p w:rsidR="00642588" w:rsidRDefault="00642588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Транспортные средства, арендованные у заказчика, должны использоваться в соответствии с договором аренды.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Грузоподъемные машины и механизмы, сосуды, работающие под давлением, трубопроводы, тепловые, воздушные, водопроводные, канализационные и прочие сети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Подрядная организация обязана предъявить:</w:t>
      </w:r>
    </w:p>
    <w:p w:rsidR="008C1E57" w:rsidRDefault="00A65931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приказы о назначении </w:t>
      </w:r>
      <w:r w:rsidR="008C1E57">
        <w:rPr>
          <w:rFonts w:ascii="Times New Roman CYR" w:hAnsi="Times New Roman CYR" w:cs="Times New Roman CYR"/>
          <w:sz w:val="24"/>
          <w:szCs w:val="24"/>
        </w:rPr>
        <w:t>ответственных по всем видам деятельности (за функционирован</w:t>
      </w:r>
      <w:r>
        <w:rPr>
          <w:rFonts w:ascii="Times New Roman CYR" w:hAnsi="Times New Roman CYR" w:cs="Times New Roman CYR"/>
          <w:sz w:val="24"/>
          <w:szCs w:val="24"/>
        </w:rPr>
        <w:t xml:space="preserve">ие производственного контроля, </w:t>
      </w:r>
      <w:r w:rsidR="008C1E57">
        <w:rPr>
          <w:rFonts w:ascii="Times New Roman CYR" w:hAnsi="Times New Roman CYR" w:cs="Times New Roman CYR"/>
          <w:sz w:val="24"/>
          <w:szCs w:val="24"/>
        </w:rPr>
        <w:t>за осуществление надзора, за содержание в исправном состоянии и безопасную эксплуатацию оборудования, механизмов, сетей и т.д.);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копии протоколов, удостоверений об аттестации и проверке знаний ответственных лиц и обслуживающего персонала;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приказ о создании постоянно действующей комиссии по проверке знаний требований промышленной безопасности и охраны труда у обслуживающего персонала.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Электроснабжение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Любая электроустановка, используемая подрядчиком, должна соответствовать требованиям действующей нормативно-технической документации. Подрядная организация обязана предъявить: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приказ о назначении лиц, ответственных за электрохозяйство, а также копии удостоверений с указанием присвоенных групп по электробезопасности;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приказ о создании комиссии по проверке знаний электротехнического и электротехнологического персонала.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Обеспечение работников средствами индивидуальной защиты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за счет своих средств обязан в соответствии с установленными нормами обеспечивать своевременную выдачу работникам сертифицированной специальной одежды, специальной обуви и других средств индивидуальной защиты (далее – СИЗ), их хранение, стирку, сушку, ремонт и замену.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обязан обеспечить обучение персонала правилам использования СИЗ и организовать контроль за целевым применением СИЗ.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Управление на площадке</w:t>
      </w:r>
    </w:p>
    <w:p w:rsidR="009B4DDF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несет ответственность за своих работников,  за работников своих субподрядных организаций, включая их полную осведомленность и контроль в отношении выполняемых действий.</w:t>
      </w:r>
    </w:p>
    <w:p w:rsidR="008C1E57" w:rsidRDefault="008C1E57" w:rsidP="008C1E57">
      <w:pPr>
        <w:keepNext/>
        <w:tabs>
          <w:tab w:val="left" w:pos="0"/>
        </w:tabs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>Контроль выполнения требований промышленной, радиационной, пожарной</w:t>
      </w:r>
      <w:r w:rsidR="00A65931">
        <w:rPr>
          <w:rFonts w:ascii="Times New Roman CYR" w:hAnsi="Times New Roman CYR" w:cs="Times New Roman CYR"/>
          <w:b/>
          <w:bCs/>
          <w:sz w:val="24"/>
          <w:szCs w:val="24"/>
        </w:rPr>
        <w:t xml:space="preserve">, экологической безопасности и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требований охраны труда подрядной организацией при выполнении работ, ответственность за нарушение требований норм, правил, инструкций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Заказчик вправе в любое время в присутствии инженерно-технического работника подрядчика (субподрядчика) проверять соблюдение подрядчиком (его субподрядчиками) требований нормативно-правовых актов по охране труда и промышленной безопасности, планов производства работ.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 случае выявления нарушений лица, ответственные за соблюдение требований промышленной, радиационной, пожарной, экологической безопасности и требований охраны труда со стороны заказчика, имеют право выдавать ответственному представителю подрядчика  письменное предписание или акт на устранение нарушений, требовать принятия незамедлительных мер по устранению нарушений, наказанию виновных лиц и предоставлению соответствующей отчетной информации.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 случае игно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рирования предписания или акта, грубого нарушения </w:t>
      </w:r>
      <w:r>
        <w:rPr>
          <w:rFonts w:ascii="Times New Roman CYR" w:hAnsi="Times New Roman CYR" w:cs="Times New Roman CYR"/>
          <w:sz w:val="24"/>
          <w:szCs w:val="24"/>
        </w:rPr>
        <w:t>требований правил и норм охраны труда, промышленной, радиационной, пожарной, и экологической безопасности, что могло бы прив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ести или привело к несчастному </w:t>
      </w:r>
      <w:r>
        <w:rPr>
          <w:rFonts w:ascii="Times New Roman CYR" w:hAnsi="Times New Roman CYR" w:cs="Times New Roman CYR"/>
          <w:sz w:val="24"/>
          <w:szCs w:val="24"/>
        </w:rPr>
        <w:t>случаю на производстве, пожару, аварии или другим чрезвычайным происшествиям, уполномоченные представители заказчика имеют право приостановить производство работ.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По инициативе заказчика может проводится выборочный контроль сотрудников подрядных организаций на наличие наркотического и/или алкогольного опьянения.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 случае обнаружения на территории работника подрядной организации, находящегося в состоянии наркотического и/или алкогольного опьянения, представители службы безопасности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>заказчика обязаны составить акт о случившемся, изъять у работника подрядной организации пропуск и удалить с территории. Дальнейшее прив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лечение указанного работника к </w:t>
      </w:r>
      <w:r>
        <w:rPr>
          <w:rFonts w:ascii="Times New Roman CYR" w:hAnsi="Times New Roman CYR" w:cs="Times New Roman CYR"/>
          <w:sz w:val="24"/>
          <w:szCs w:val="24"/>
        </w:rPr>
        <w:t>работам, выполняем</w:t>
      </w:r>
      <w:r w:rsidR="00642588">
        <w:rPr>
          <w:rFonts w:ascii="Times New Roman CYR" w:hAnsi="Times New Roman CYR" w:cs="Times New Roman CYR"/>
          <w:sz w:val="24"/>
          <w:szCs w:val="24"/>
        </w:rPr>
        <w:t>ы</w:t>
      </w:r>
      <w:r>
        <w:rPr>
          <w:rFonts w:ascii="Times New Roman CYR" w:hAnsi="Times New Roman CYR" w:cs="Times New Roman CYR"/>
          <w:sz w:val="24"/>
          <w:szCs w:val="24"/>
        </w:rPr>
        <w:t xml:space="preserve">м на </w:t>
      </w:r>
      <w:r w:rsidR="00345493">
        <w:rPr>
          <w:rFonts w:ascii="Times New Roman CYR" w:hAnsi="Times New Roman CYR" w:cs="Times New Roman CYR"/>
          <w:sz w:val="24"/>
          <w:szCs w:val="24"/>
        </w:rPr>
        <w:t>данном</w:t>
      </w:r>
      <w:r>
        <w:rPr>
          <w:rFonts w:ascii="Times New Roman CYR" w:hAnsi="Times New Roman CYR" w:cs="Times New Roman CYR"/>
          <w:sz w:val="24"/>
          <w:szCs w:val="24"/>
        </w:rPr>
        <w:t xml:space="preserve"> о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бъекте, не допускается. </w:t>
      </w:r>
      <w:r>
        <w:rPr>
          <w:rFonts w:ascii="Times New Roman CYR" w:hAnsi="Times New Roman CYR" w:cs="Times New Roman CYR"/>
          <w:sz w:val="24"/>
          <w:szCs w:val="24"/>
        </w:rPr>
        <w:t>Изъятый пропуск и составленный акт передаются ответственному представителю  подрядчика.</w:t>
      </w:r>
    </w:p>
    <w:p w:rsidR="008C1E57" w:rsidRDefault="008C1E57" w:rsidP="008C1E57">
      <w:pPr>
        <w:suppressAutoHyphens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Лица, допустившие нарушения законодательства, требований промышленной безопасности и охраны труда, своих должностных обязанностей, предписаний контролирующих органов, а также приказов, указаний и распоряжений администрации, несут ответственность в порядке, установленном законодательством Российской Федерации. В зависимости от характера и степени нарушений работники могут привлекаться к дисциплинарной, административной, уголовной и материальной ответственности.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.1  Обнаружение и регистрация нарушений, решение о приостановке работ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Обнаруженные нарушения фиксируются в «Акте о нарушении требований промышленной, радиационной, пожарной, экологической безопасности, требований охраны труда» (приложение 5).</w:t>
      </w:r>
    </w:p>
    <w:p w:rsidR="008C1E57" w:rsidRDefault="00A65931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Оформление «Акта</w:t>
      </w:r>
      <w:r w:rsidR="008C1E57">
        <w:rPr>
          <w:rFonts w:ascii="Times New Roman CYR" w:hAnsi="Times New Roman CYR" w:cs="Times New Roman CYR"/>
          <w:sz w:val="24"/>
          <w:szCs w:val="24"/>
        </w:rPr>
        <w:t xml:space="preserve">» производит работник, установивший факт нарушения.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Оригинал акта с отметкой о получении представителем подрядчика направляется на имя заместителя генерального директора по ПБ и ОТ  ОАО «ППГХО» для регистрации и учета, второй экземпляр (или копия) – представителю подрядной организации, в срок не позднее трех суток после оформления.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Должностные лица, обнаружившие грубое нарушение, имеют право приостановить работы, сообщив при этом о факте остановке работ своему непосредственному руководителю. Выявленное нарушение в обязательном порядке должно быть оформлено актом и доведено до представителей отдела охраны труда или службы производственного контроля заказчика.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Приостановка работ может быть произведена в случаях выявления нарушений, предусмотренных «Примерным перечнем нарушений, допускающих приостановку работ подрядной организацией» (приложение 6).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На основании указанного акта подрядчик обязан провести комплекс соответствующих мероприятий по устранению выявленных нарушений и своевременно предоставить отчет о выполнении, который  так же направляется на имя заместителя генерального директора по ПБ и ОТ  ОАО «ППГХО» для регистрации и учета.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 w:rsidR="00A65931">
        <w:rPr>
          <w:rFonts w:ascii="Times New Roman CYR" w:hAnsi="Times New Roman CYR" w:cs="Times New Roman CYR"/>
          <w:b/>
          <w:bCs/>
          <w:sz w:val="24"/>
          <w:szCs w:val="24"/>
        </w:rPr>
        <w:t xml:space="preserve">.2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Решение о расторжении договора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Грубые, систематические нарушения подрядной орг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анизацией требований в области </w:t>
      </w:r>
      <w:r>
        <w:rPr>
          <w:rFonts w:ascii="Times New Roman CYR" w:hAnsi="Times New Roman CYR" w:cs="Times New Roman CYR"/>
          <w:sz w:val="24"/>
          <w:szCs w:val="24"/>
        </w:rPr>
        <w:t>промышленной, пожарной, экологической безопасности и  требований охраны труда,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которые могли повлечь или повлекли за собой аварии, инциденты, несчастные случаи на прои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зводстве, ставили под угрозу здоровье и </w:t>
      </w:r>
      <w:r>
        <w:rPr>
          <w:rFonts w:ascii="Times New Roman CYR" w:hAnsi="Times New Roman CYR" w:cs="Times New Roman CYR"/>
          <w:sz w:val="24"/>
          <w:szCs w:val="24"/>
        </w:rPr>
        <w:t>безопасность сотрудников, могли привести или привели к порче оборудования, могут служить основанием для расторжения договорных отношений с подрядной организацией.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Решение о расторжении или пересмотре условий договора с подрядной организацией принимается руководителем (первыми руководителями предприятия или руководителем структурного подразделения) в случаях, предусмотренных договором в соответствии с правилами и законодательством Российской Федерации.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Подготовка документов о расторжении договора осуществляется юридической службой заказчика.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 w:rsidR="00B16F0E">
        <w:rPr>
          <w:rFonts w:ascii="Times New Roman CYR" w:hAnsi="Times New Roman CYR" w:cs="Times New Roman CYR"/>
          <w:b/>
          <w:bCs/>
          <w:sz w:val="24"/>
          <w:szCs w:val="24"/>
        </w:rPr>
        <w:t xml:space="preserve">.3.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Сообщение о происшествиях, их расследование, отчетность, последующие мероприятия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Подрядная организация должна немедленно извещать заказчика о любых происшествиях, связанных с деятельностью подрядчика или его субподрядчиков, которые причинили или могли бы причинить: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- любую производственную травму или вред 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здоровью работникам заказчика, </w:t>
      </w:r>
      <w:r>
        <w:rPr>
          <w:rFonts w:ascii="Times New Roman CYR" w:hAnsi="Times New Roman CYR" w:cs="Times New Roman CYR"/>
          <w:sz w:val="24"/>
          <w:szCs w:val="24"/>
        </w:rPr>
        <w:t>подрядчика или третьей стороне;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любой ущерб имуществу заказчика, подрядчика или третьей стороне; в том числе повлечь за собой инцидент, аварию, пожар и т.д.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вред окружающей среде.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 w:rsidR="00A65931">
        <w:rPr>
          <w:rFonts w:ascii="Times New Roman CYR" w:hAnsi="Times New Roman CYR" w:cs="Times New Roman CYR"/>
          <w:b/>
          <w:bCs/>
          <w:sz w:val="24"/>
          <w:szCs w:val="24"/>
        </w:rPr>
        <w:t xml:space="preserve">.4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Расследование происшествий, отчетность по ним и последующие мероприятия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(генеральный подрядчик) обязан проводить расследования, учет и анализ всех происшествий согласно действующему законодательству. В таком случае он должен предоставлять заказчику по его просьбе законченный отчет о результатах расследования.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Заказчик имеет право расследовать или принимать участие в расследовании любого из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 происшествий, </w:t>
      </w:r>
      <w:r>
        <w:rPr>
          <w:rFonts w:ascii="Times New Roman CYR" w:hAnsi="Times New Roman CYR" w:cs="Times New Roman CYR"/>
          <w:sz w:val="24"/>
          <w:szCs w:val="24"/>
        </w:rPr>
        <w:t xml:space="preserve">где бы оно ни произошло, и имеет неограниченный доступ в любое время к объектам, оборудованию, материалам, персоналу и записям подрядчика и субподрядчика для этой цели (за исключением случаев, когда разглашение подрядчиком таких сведений запрещено законом или договорными обязательствами). Подрядчик должен оказывать всяческое содействие и, по мере необходимости,  участвовать в таких расследованиях.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должен выполнять все рекомендации, вытекающие из материалов расследования происшествия, и обеспечить, чтобы результаты расследования были в полной мере доведены до персонала подрядчика.</w:t>
      </w:r>
    </w:p>
    <w:p w:rsidR="008C1E57" w:rsidRDefault="008C1E57" w:rsidP="008C1E57">
      <w:pPr>
        <w:keepNext/>
        <w:autoSpaceDE w:val="0"/>
        <w:autoSpaceDN w:val="0"/>
        <w:adjustRightInd w:val="0"/>
        <w:spacing w:before="120" w:after="0" w:line="240" w:lineRule="auto"/>
        <w:ind w:firstLine="360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6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Завершение работ подрядной организацией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 подписания акта  приемки в эксплуатацию объекта подрядная организация, осуществляющая работы по строительству, ремонту, реконструкции и модернизации объектов, обязана передать представителю заказчика следующую документацию: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комплект рабочих чертежей на строительство предъявляемого к приемке объекта, разработанных проектными</w:t>
      </w:r>
      <w:r>
        <w:rPr>
          <w:rFonts w:ascii="Arial CYR" w:hAnsi="Arial CYR" w:cs="Arial CYR"/>
          <w:sz w:val="16"/>
          <w:szCs w:val="16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организациями, с над</w:t>
      </w:r>
      <w:r>
        <w:rPr>
          <w:rFonts w:ascii="Times New Roman CYR" w:hAnsi="Times New Roman CYR" w:cs="Times New Roman CYR"/>
          <w:sz w:val="24"/>
          <w:szCs w:val="24"/>
        </w:rPr>
        <w:softHyphen/>
        <w:t>писями о соответствии выполненных в натуре работ этим чертежам или внесенным в них изменениям, сделанными лицами, ответственными за производство строительно-монтажных работ. Указанный комплект рабочих чертежей является исполнительной документацией;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сертификаты соответствия ГОСТам материалов, оборудования, конструкций и деталей, примененных при производстве строительно-монтажных работ, разрешение на применение технических устройств на опасном производственном объекте, разрешения на применение технологических трубопроводов и арматуры, технических средств безопасности (в соответствии с требованиями нормативных актов Ростехнадзора), технические паспорта, эксплуатационные документы;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освидетельствовании скрытых работ и акты о промежуточ</w:t>
      </w:r>
      <w:r>
        <w:rPr>
          <w:rFonts w:ascii="Times New Roman CYR" w:hAnsi="Times New Roman CYR" w:cs="Times New Roman CYR"/>
          <w:sz w:val="24"/>
          <w:szCs w:val="24"/>
        </w:rPr>
        <w:softHyphen/>
        <w:t>ной приемке отдельных ответственных конструкций (опор и пролетных строений мостов, арок, сводов, подпорных стен, несущих металлических и сборных железобетонных конструкций);</w:t>
      </w:r>
    </w:p>
    <w:p w:rsidR="00B16F0E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индивидуальных испытаниях смонтированного оборудова</w:t>
      </w:r>
      <w:r>
        <w:rPr>
          <w:rFonts w:ascii="Times New Roman CYR" w:hAnsi="Times New Roman CYR" w:cs="Times New Roman CYR"/>
          <w:sz w:val="24"/>
          <w:szCs w:val="24"/>
        </w:rPr>
        <w:softHyphen/>
        <w:t xml:space="preserve">ния; акты об испытаниях технологических трубопроводов, внутренних систем холодного и горячего водоснабжения, канализации, газоснабжения, отопления и вентиляции, наружных сетей водоснабжения, </w:t>
      </w:r>
    </w:p>
    <w:p w:rsidR="008C1E57" w:rsidRDefault="008C1E57" w:rsidP="00B16F0E">
      <w:p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канализации, теплоснабжения, газоснабжения и дренажных устройств; акты о выполне</w:t>
      </w:r>
      <w:r>
        <w:rPr>
          <w:rFonts w:ascii="Times New Roman CYR" w:hAnsi="Times New Roman CYR" w:cs="Times New Roman CYR"/>
          <w:sz w:val="24"/>
          <w:szCs w:val="24"/>
        </w:rPr>
        <w:softHyphen/>
        <w:t>нии уплотнения (герметизации) вводов и выпусков инженерных коммуни</w:t>
      </w:r>
      <w:r>
        <w:rPr>
          <w:rFonts w:ascii="Times New Roman CYR" w:hAnsi="Times New Roman CYR" w:cs="Times New Roman CYR"/>
          <w:sz w:val="24"/>
          <w:szCs w:val="24"/>
        </w:rPr>
        <w:softHyphen/>
        <w:t>каций в местах прохода их через подземную часть наружных стен зданий в соответствии с проектом (рабочим проектом) 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испытаниях внутренних и наружных электроустановок и электросетей;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испытаниях устройств телефонизации, радиофикации, теле</w:t>
      </w:r>
      <w:r>
        <w:rPr>
          <w:rFonts w:ascii="Times New Roman CYR" w:hAnsi="Times New Roman CYR" w:cs="Times New Roman CYR"/>
          <w:sz w:val="24"/>
          <w:szCs w:val="24"/>
        </w:rPr>
        <w:softHyphen/>
        <w:t>видения, сигнализации и автоматизации;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  <w:tab w:val="left" w:pos="72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испытаниях устройств, обеспечивающих взрывобезопасность, пожаробезопасность и молниезащиту;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акты об испытаниях прочности сцепления в кладке несущих стен каменных зданий, расположенных в сейсмических районах;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журналы производства работ и авторского надзора проектных орга</w:t>
      </w:r>
      <w:r>
        <w:rPr>
          <w:rFonts w:ascii="Times New Roman CYR" w:hAnsi="Times New Roman CYR" w:cs="Times New Roman CYR"/>
          <w:sz w:val="24"/>
          <w:szCs w:val="24"/>
        </w:rPr>
        <w:softHyphen/>
        <w:t>низаций, материалы обследований и проверок в процессе строительства органами государственного и другого надзора;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территория, арендованная подрядной организацией, после окончания работ должна отвечать санитарно-гигиеническим требованиям (отсутствие мусора, навалов, незаскладированных опасных веществ, отработанных ртутных ламп, отходов строительной деятельности и т.д.).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Анализ соответствия деятельности подрядной организации предъявляемым требованиям производится:</w:t>
      </w:r>
    </w:p>
    <w:p w:rsidR="008C1E57" w:rsidRDefault="008C1E57" w:rsidP="009B4DDF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отделом капитального строительства – по качеству выполненных работ и срокам исполнения;</w:t>
      </w:r>
    </w:p>
    <w:p w:rsidR="008C1E57" w:rsidRDefault="008C1E57" w:rsidP="009B4DDF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службой производственного контроля и отделом охраны труда заказчика - на основе зарегистрированных фактов нарушения подрядной организацией требований промышленной, радиационной, пожарной, экологической безопасности, требований охраны труда.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 результатах проведенного анализа информируется руководитель.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Исходя из представленных материалов, руководитель принимает решение о целесообразности привлечения данной подрядной организации к проведению дальнейших работ.</w:t>
      </w:r>
    </w:p>
    <w:p w:rsidR="00A65931" w:rsidRDefault="00A65931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3478D" w:rsidRDefault="0083478D" w:rsidP="0083478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Заместитель генерального директора по ПБ и ОТ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  <w:t>С.А.Аверьянов</w:t>
      </w:r>
    </w:p>
    <w:p w:rsidR="00A65931" w:rsidRDefault="00A65931" w:rsidP="0083478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83478D" w:rsidRPr="00670414" w:rsidRDefault="0083478D" w:rsidP="0083478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sz w:val="24"/>
          <w:szCs w:val="24"/>
        </w:rPr>
      </w:pPr>
      <w:r w:rsidRPr="00670414">
        <w:rPr>
          <w:rFonts w:ascii="Times New Roman CYR" w:hAnsi="Times New Roman CYR" w:cs="Times New Roman CYR"/>
          <w:b/>
          <w:sz w:val="24"/>
          <w:szCs w:val="24"/>
        </w:rPr>
        <w:t>Согласовано:</w:t>
      </w:r>
    </w:p>
    <w:p w:rsidR="0083478D" w:rsidRDefault="0083478D" w:rsidP="0083478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Layout w:type="fixed"/>
        <w:tblLook w:val="0000"/>
      </w:tblPr>
      <w:tblGrid>
        <w:gridCol w:w="5041"/>
        <w:gridCol w:w="5041"/>
      </w:tblGrid>
      <w:tr w:rsidR="0083478D" w:rsidTr="006C40A6">
        <w:tc>
          <w:tcPr>
            <w:tcW w:w="5041" w:type="dxa"/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Директор по производству</w:t>
            </w:r>
          </w:p>
          <w:p w:rsidR="006C40A6" w:rsidRDefault="006C40A6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 А.В.Михайловский</w:t>
            </w:r>
          </w:p>
        </w:tc>
        <w:tc>
          <w:tcPr>
            <w:tcW w:w="5041" w:type="dxa"/>
          </w:tcPr>
          <w:p w:rsidR="00E819AE" w:rsidRDefault="00E819AE" w:rsidP="00E81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Зам. генерального директора </w:t>
            </w:r>
          </w:p>
          <w:p w:rsidR="00E819AE" w:rsidRDefault="00E819AE" w:rsidP="00E81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 режиму и ФЗ</w:t>
            </w:r>
          </w:p>
          <w:p w:rsidR="0083478D" w:rsidRDefault="00E819AE" w:rsidP="00E81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________________________      С.В. Гусев</w:t>
            </w:r>
          </w:p>
        </w:tc>
      </w:tr>
      <w:tr w:rsidR="0083478D" w:rsidTr="006C40A6">
        <w:tc>
          <w:tcPr>
            <w:tcW w:w="5041" w:type="dxa"/>
            <w:tcBorders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Зам. директора по производству по горным работам</w:t>
            </w:r>
          </w:p>
          <w:p w:rsidR="0083478D" w:rsidRDefault="0083478D" w:rsidP="006C40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______________________  </w:t>
            </w:r>
            <w:r w:rsidR="00670414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С.В.Шурыгин</w:t>
            </w: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E819AE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ОКС</w:t>
            </w:r>
          </w:p>
          <w:p w:rsidR="00E819AE" w:rsidRDefault="00E819AE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E819AE" w:rsidRDefault="00E819AE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  С.Р.Финтисов</w:t>
            </w: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Главный механик</w:t>
            </w:r>
          </w:p>
          <w:p w:rsidR="00670414" w:rsidRDefault="00670414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____________________    </w:t>
            </w:r>
            <w:r w:rsidR="00670414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Ю.И.Абраменко</w:t>
            </w: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Главный энергетик</w:t>
            </w:r>
          </w:p>
          <w:p w:rsidR="00670414" w:rsidRDefault="00670414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  С.Л.Кимельфельд</w:t>
            </w: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ССРБ</w:t>
            </w: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_________________________ В.В.Марковец</w:t>
            </w: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ОПО</w:t>
            </w: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_________________________ С.А.Торгаев</w:t>
            </w: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ОООС</w:t>
            </w: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_________________________ В.И.Бобошко</w:t>
            </w: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службы ПК</w:t>
            </w: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________________________ В.М.Компанеец</w:t>
            </w: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</w:tbl>
    <w:p w:rsidR="00092841" w:rsidRDefault="00092841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A65931" w:rsidRDefault="00A65931">
      <w:pPr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br w:type="page"/>
      </w:r>
    </w:p>
    <w:p w:rsidR="000D0B43" w:rsidRDefault="000D0B43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9B4DDF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3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  <w:t xml:space="preserve">  Перечень приложений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Приложение 1 «Форма приказа (распоряжения) о назначении ответственных по  надзору за соблюдением требований промышленной, радиационной, пожарно</w:t>
      </w:r>
      <w:r w:rsidR="00B16F0E">
        <w:rPr>
          <w:rFonts w:ascii="Times New Roman CYR" w:hAnsi="Times New Roman CYR" w:cs="Times New Roman CYR"/>
          <w:b/>
          <w:bCs/>
          <w:sz w:val="24"/>
          <w:szCs w:val="24"/>
        </w:rPr>
        <w:t>й, экологической безопасности и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требований охраны труда при выполнении работ подрядной организацией»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2 «Перечень документации по  обеспечению требований  промышленной, радиационной, пожарной, экологической безопасности и  требований охраны труда при выполнении работ подрядной организацией».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3 «Лист оценки соответствия  подрядной организации требованиям промышленной, радиационной, пожарной, экологической безопасности и  требований охраны труда»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Приложение   4 «Реестр подрядных организаций»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5 «Акт о нарушении требований промышленной, радиационной, пожарной, экологической безопасности, требований охраны труда при выполнении работ подрядной организацией»</w:t>
      </w:r>
    </w:p>
    <w:p w:rsidR="008C1E57" w:rsidRDefault="008C1E57" w:rsidP="008C1E57">
      <w:pPr>
        <w:tabs>
          <w:tab w:val="left" w:pos="540"/>
          <w:tab w:val="left" w:pos="90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6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  « Примерный перечень нарушений, допускающих приостановку работ подрядной организации»</w:t>
      </w:r>
    </w:p>
    <w:p w:rsidR="008C1E57" w:rsidRDefault="00B16F0E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left="432"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1 </w:t>
      </w:r>
      <w:r w:rsidR="008C1E57">
        <w:rPr>
          <w:rFonts w:ascii="Times New Roman CYR" w:hAnsi="Times New Roman CYR" w:cs="Times New Roman CYR"/>
          <w:b/>
          <w:bCs/>
          <w:sz w:val="24"/>
          <w:szCs w:val="24"/>
        </w:rPr>
        <w:t xml:space="preserve">Форма приказа (распоряжения) о назначении ответственных по надзору  за соблюдением требований промышленной, радиационной, пожарной, экологической безопасности и  требований охраны труда при выполнении работ подрядной организацией </w:t>
      </w:r>
    </w:p>
    <w:p w:rsidR="00B16F0E" w:rsidRDefault="00B16F0E">
      <w:pPr>
        <w:rPr>
          <w:rFonts w:ascii="Arial CYR" w:hAnsi="Arial CYR" w:cs="Arial CYR"/>
          <w:b/>
          <w:bCs/>
          <w:i/>
          <w:iCs/>
          <w:sz w:val="32"/>
          <w:szCs w:val="32"/>
        </w:rPr>
      </w:pPr>
      <w:r>
        <w:rPr>
          <w:rFonts w:ascii="Arial CYR" w:hAnsi="Arial CYR" w:cs="Arial CYR"/>
          <w:b/>
          <w:bCs/>
          <w:i/>
          <w:iCs/>
          <w:sz w:val="32"/>
          <w:szCs w:val="32"/>
        </w:rPr>
        <w:br w:type="page"/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Arial CYR" w:hAnsi="Arial CYR" w:cs="Arial CYR"/>
          <w:b/>
          <w:bCs/>
          <w:i/>
          <w:iCs/>
          <w:sz w:val="32"/>
          <w:szCs w:val="32"/>
        </w:rPr>
      </w:pPr>
      <w:r>
        <w:rPr>
          <w:rFonts w:ascii="Arial CYR" w:hAnsi="Arial CYR" w:cs="Arial CYR"/>
          <w:b/>
          <w:bCs/>
          <w:i/>
          <w:iCs/>
          <w:sz w:val="32"/>
          <w:szCs w:val="32"/>
        </w:rPr>
        <w:lastRenderedPageBreak/>
        <w:t>ПРИКАЗ (распоряжение)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right="-1" w:firstLine="54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 назначении ответственных по надзору за соблюдением требований промышленной, радиационной, пожарной, экологической безопасности и  требований охраны труда при выполнении работ подрядной организацией.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firstLine="1134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 целью обеспечения требований безопасности при выполнении работ по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_______________________________________________________________________________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left="2124" w:firstLine="708"/>
        <w:rPr>
          <w:rFonts w:ascii="Times New Roman CYR" w:hAnsi="Times New Roman CYR" w:cs="Times New Roman CYR"/>
          <w:sz w:val="16"/>
          <w:szCs w:val="16"/>
        </w:rPr>
      </w:pPr>
      <w:r>
        <w:rPr>
          <w:rFonts w:ascii="Times New Roman CYR" w:hAnsi="Times New Roman CYR" w:cs="Times New Roman CYR"/>
          <w:sz w:val="16"/>
          <w:szCs w:val="16"/>
        </w:rPr>
        <w:t>[</w:t>
      </w:r>
      <w:r>
        <w:rPr>
          <w:rFonts w:ascii="Times New Roman CYR" w:hAnsi="Times New Roman CYR" w:cs="Times New Roman CYR"/>
          <w:i/>
          <w:iCs/>
          <w:sz w:val="16"/>
          <w:szCs w:val="16"/>
        </w:rPr>
        <w:t>наименование работы и подрядной организации</w:t>
      </w:r>
      <w:r>
        <w:rPr>
          <w:rFonts w:ascii="Times New Roman CYR" w:hAnsi="Times New Roman CYR" w:cs="Times New Roman CYR"/>
          <w:sz w:val="16"/>
          <w:szCs w:val="16"/>
        </w:rPr>
        <w:t xml:space="preserve">]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на территории (объекте)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___________________________________________</w:t>
      </w:r>
      <w:r w:rsidR="009B4DDF">
        <w:rPr>
          <w:rFonts w:ascii="Times New Roman CYR" w:hAnsi="Times New Roman CYR" w:cs="Times New Roman CYR"/>
          <w:sz w:val="24"/>
          <w:szCs w:val="24"/>
        </w:rPr>
        <w:t>________</w:t>
      </w:r>
      <w:r>
        <w:rPr>
          <w:rFonts w:ascii="Times New Roman CYR" w:hAnsi="Times New Roman CYR" w:cs="Times New Roman CYR"/>
          <w:sz w:val="24"/>
          <w:szCs w:val="24"/>
        </w:rPr>
        <w:t xml:space="preserve">____________________________ 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left="2124" w:firstLine="708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16"/>
          <w:szCs w:val="16"/>
        </w:rPr>
        <w:t>[</w:t>
      </w:r>
      <w:r>
        <w:rPr>
          <w:rFonts w:ascii="Times New Roman CYR" w:hAnsi="Times New Roman CYR" w:cs="Times New Roman CYR"/>
          <w:i/>
          <w:iCs/>
          <w:sz w:val="16"/>
          <w:szCs w:val="16"/>
        </w:rPr>
        <w:t>наименование объекта</w:t>
      </w:r>
      <w:r w:rsidRPr="000A2A3B">
        <w:rPr>
          <w:rFonts w:ascii="Palatino" w:hAnsi="Palatino" w:cs="Palatino"/>
          <w:i/>
          <w:iCs/>
          <w:sz w:val="16"/>
          <w:szCs w:val="16"/>
        </w:rPr>
        <w:t>]</w:t>
      </w:r>
      <w:r>
        <w:rPr>
          <w:rFonts w:ascii="Times New Roman CYR" w:hAnsi="Times New Roman CYR" w:cs="Times New Roman CYR"/>
          <w:i/>
          <w:iCs/>
          <w:sz w:val="16"/>
          <w:szCs w:val="16"/>
        </w:rPr>
        <w:t xml:space="preserve">  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firstLine="1134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ПРИКАЗЫВАЮ: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Назначить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[</w:t>
      </w:r>
      <w:r>
        <w:rPr>
          <w:rFonts w:ascii="Times New Roman CYR" w:hAnsi="Times New Roman CYR" w:cs="Times New Roman CYR"/>
          <w:i/>
          <w:iCs/>
          <w:sz w:val="24"/>
          <w:szCs w:val="24"/>
        </w:rPr>
        <w:t>Должности, инициалы, фамилии</w:t>
      </w:r>
      <w:r>
        <w:rPr>
          <w:rFonts w:ascii="Times New Roman CYR" w:hAnsi="Times New Roman CYR" w:cs="Times New Roman CYR"/>
          <w:sz w:val="24"/>
          <w:szCs w:val="24"/>
        </w:rPr>
        <w:t xml:space="preserve">]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ответствен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ными за осуществление надзора </w:t>
      </w:r>
      <w:r>
        <w:rPr>
          <w:rFonts w:ascii="Times New Roman CYR" w:hAnsi="Times New Roman CYR" w:cs="Times New Roman CYR"/>
          <w:sz w:val="24"/>
          <w:szCs w:val="24"/>
        </w:rPr>
        <w:t>за соблюдением подрядной организацией требований промышленной, радиационной, пожарной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, экологической безопасности и </w:t>
      </w:r>
      <w:r>
        <w:rPr>
          <w:rFonts w:ascii="Times New Roman CYR" w:hAnsi="Times New Roman CYR" w:cs="Times New Roman CYR"/>
          <w:sz w:val="24"/>
          <w:szCs w:val="24"/>
        </w:rPr>
        <w:t xml:space="preserve">требований охраны труда.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Назначенным лицам в своей работе по надзору руководствоваться положениями Регламента управления подрядными организациями в области промышленной, радиационной, пожарной, экологической безопасности и охраны труда,</w:t>
      </w:r>
    </w:p>
    <w:p w:rsidR="008C1E57" w:rsidRDefault="008C1E57" w:rsidP="008C1E57">
      <w:pPr>
        <w:tabs>
          <w:tab w:val="right" w:pos="9356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Руководитель</w:t>
      </w:r>
      <w:r>
        <w:rPr>
          <w:rFonts w:ascii="Times New Roman CYR" w:hAnsi="Times New Roman CYR" w:cs="Times New Roman CYR"/>
          <w:sz w:val="24"/>
          <w:szCs w:val="24"/>
        </w:rPr>
        <w:tab/>
      </w:r>
    </w:p>
    <w:p w:rsidR="008C1E57" w:rsidRDefault="008C1E57" w:rsidP="008C1E57">
      <w:pPr>
        <w:tabs>
          <w:tab w:val="right" w:pos="9356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Примечание: форма приказа является рекомендуемой. </w:t>
      </w:r>
    </w:p>
    <w:p w:rsidR="00B16F0E" w:rsidRDefault="007D7BD1">
      <w:pPr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noProof/>
          <w:sz w:val="24"/>
          <w:szCs w:val="24"/>
        </w:rPr>
        <w:pict>
          <v:rect id="_x0000_s1038" style="position:absolute;margin-left:-15.1pt;margin-top:302.35pt;width:542.25pt;height:52.5pt;z-index:251670528" strokecolor="white [3212]"/>
        </w:pict>
      </w:r>
      <w:r w:rsidR="00B16F0E">
        <w:rPr>
          <w:rFonts w:ascii="Times New Roman CYR" w:hAnsi="Times New Roman CYR" w:cs="Times New Roman CYR"/>
          <w:b/>
          <w:bCs/>
          <w:sz w:val="24"/>
          <w:szCs w:val="24"/>
        </w:rPr>
        <w:br w:type="page"/>
      </w:r>
    </w:p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Приложе</w:t>
      </w:r>
      <w:r w:rsidR="00B16F0E">
        <w:rPr>
          <w:rFonts w:ascii="Times New Roman CYR" w:hAnsi="Times New Roman CYR" w:cs="Times New Roman CYR"/>
          <w:b/>
          <w:bCs/>
          <w:sz w:val="24"/>
          <w:szCs w:val="24"/>
        </w:rPr>
        <w:t>ние 2 Перечень документации по обеспечению требований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промышленной, радиационной, пожарно</w:t>
      </w:r>
      <w:r w:rsidR="00B16F0E">
        <w:rPr>
          <w:rFonts w:ascii="Times New Roman CYR" w:hAnsi="Times New Roman CYR" w:cs="Times New Roman CYR"/>
          <w:b/>
          <w:bCs/>
          <w:sz w:val="24"/>
          <w:szCs w:val="24"/>
        </w:rPr>
        <w:t>й, экологической безопасности и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требований охраны труда при выполнении работ подрядной организацией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Наименование подрядной организации ______________________________________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Наименование работ:______________________________________________________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Место:________________________________________ Сроки: с _____ __ по __ __ __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0"/>
          <w:szCs w:val="20"/>
        </w:rPr>
      </w:pPr>
    </w:p>
    <w:tbl>
      <w:tblPr>
        <w:tblW w:w="0" w:type="auto"/>
        <w:tblLayout w:type="fixed"/>
        <w:tblLook w:val="0000"/>
      </w:tblPr>
      <w:tblGrid>
        <w:gridCol w:w="597"/>
        <w:gridCol w:w="8151"/>
        <w:gridCol w:w="1178"/>
      </w:tblGrid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№ п/п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Наименование документа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Отм. о наличии</w:t>
            </w: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Актуализированный перечень нормативно-технической документации и нормативно-правовых актов, содержащих требования по охране труда, промышленной, радиационной, экологической безопасности  для данного вида деятельности. Наличие документов (литературы, базы данных).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Приказ/ распоряжение о возложении ответственности за охрану труда (далее – ОТ) на лицо из руководящего состава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Приказ/ распоряжение о назначении специалиста по ОТ (создании службы ПБ и ОТ)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Степень подготовленности работников службы ПБ и ОТ (содержание должностной инструкции, прохождение проверки знаний требований ПБ и ОТ, наличие удостоверений, планов работы)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в организации документа, определяющего перечень должностей и профессий работников, виды и продолжительность обучения, стажировки, периодичность проверки знаний и аттестации (согласно п. 4.2. ГОСТ 12.0.004-90 ; РД-0319-2007, РД-03-20-2007).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программы вводного инструктажа и журнала регистрации вводного инструктажа (для вновь принимаемых работников)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программ обучения работников охране труда по каждой профессии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программ первичного и повторных инструктажей, ведение журнала регистрации инструктажа на рабочем месте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списка профессий и должностей работников организации, освобожденных от первичного инструктажа на рабочем месте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приказа (приказов) о создании экзаменационных и аттестационных комиссий по проверке знаний требований промышленной безопасности и  охраны труда работников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у членов постоянно действующей комиссии организации удостоверений о проверке знаний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программ предэкзаменационной подготовки, перечня вопросов для проверки знаний по категориям работников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Оформление протоколов проверки знаний и ведение журнала учета протоколов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и правильность заполнения  удостоверений  на право самостоятельной работы (о проверке знаний требований охраны труда)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15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приказов (распоряжений) руководителей о допуске работников к  стажировке, дублированию, самостоятельной работе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Оформление допуска работников к работам по совместительству, к специальным (дополнительным) видам работ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общих и локальных (для конкретного рабочего места) перечней действующих инструкций по охране труда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Ознакомление работников с инструкциями под роспись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Документы, подтверждающие страхование работников от несчастных случаев на производстве и профзаболеваний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20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Обеспечение работников средствами коллективной и индивидуальной защиты, правильность их проверки (испытаний), выдачи, хранения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21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Организация работы административно-общественного контроля (3-х ступенчатый контроль)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7D7B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noProof/>
                <w:sz w:val="20"/>
                <w:szCs w:val="20"/>
              </w:rPr>
              <w:pict>
                <v:rect id="_x0000_s1037" style="position:absolute;left:0;text-align:left;margin-left:-27.5pt;margin-top:25.3pt;width:542.25pt;height:52.5pt;z-index:251669504;mso-position-horizontal-relative:text;mso-position-vertical-relative:text" strokecolor="white [3212]"/>
              </w:pict>
            </w:r>
            <w:r w:rsidR="008C1E57" w:rsidRPr="00A72109">
              <w:rPr>
                <w:rFonts w:ascii="Times New Roman CYR" w:hAnsi="Times New Roman CYR" w:cs="Times New Roman CYR"/>
                <w:sz w:val="20"/>
                <w:szCs w:val="20"/>
              </w:rPr>
              <w:t>22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Уровень проведения оценки рисков в организации. Отражение требований безопасности труда в технологической документации (наличие и полнота ПОР, ППР, технологических 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карт).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lastRenderedPageBreak/>
              <w:t>23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Организация работ с повышенной опасностью. Наличие</w:t>
            </w: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- приказа по организации работ с повышенной опасностью (положения о нарядной системе организации работ); </w:t>
            </w: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- перечня работ, выполняемых по нарядам-допускам, распоряжениям;</w:t>
            </w: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- списков лиц, выдающих наряды, руководителей и производителей работ и т.д.</w:t>
            </w: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- журнала учета работ по нарядам и распоряжениям.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Правильность оформления и хранения  нарядов-допусков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Организация информирования персонала по обстоятельствам несчастных случаев, аварий и инцидентов, по экологическим вопросам, вопросам качества. Наличие записей (журналов), подтверждающих факт информирования.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приказов (распоряжений) о назначении ответственных  по всем видам деятельности (за функционирование производственного контроля, за электрохозяйство, за содержание в исправном состоянии и безопасную эксплуатацию оборудования, электроинструмента, порохового инструмента и т.д.)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разрешений, сертификатов, лицензий, заключений, предписаний, паспортов. Соблюдение сроков отчётности и заполнения.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планов ликвидации аварийных ситуаций, графиков противоаварийных тренировок (учебных тревог), отчётов о проведении учебных тревог.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заполняемой документации: журналов осмотров, испытаний, освидетельствований, регистрации, приёма-сдачи, ознакомлений и допусков, актов, отчётов, анализа.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Правильность ведения заполняемой документации: своевременность, соответствие срокам, периодичность, соответствие требованиям.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графиков технических обслуживаний и ремонтов, правильность оформления ремонтной документации, полнота выполнения запланированных ремонтных работ.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 о назначении ответственного за электрохозяйство и лица, замещающего его в периоды отсутствия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 о создании комиссии по проверке знаний норм и правил  работы в электроустановках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Прохождение членами комиссии проверки знаний в центральной комиссии (комиссии органов Ростехнадзора), наличие соответствующей группы по электробезопасности и удостоверений (протоколов)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Перечень должностей и профессий электротехнического (электротехнологического) персонала, которым необходимо иметь соответствующую группу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График проверки знаний электротехнического (электротехнологического) персонала (далее – персонала)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Программы подготовки электротехнического персонала с указанием необходимых разделов правил и инструкций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Журнал учета проверки знаний норм и правил  работы в электроустановках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Удостоверения о проверке знаний норм и правил  работы в электроустановках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Перечень должностей и профессий, требующих присвоения 1 группы по электробезопасности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Журнал учета присвоения 1 группы по электробезопасности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Список средств защиты, которые должны находиться на рабочих местах (объектах)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Журнал учета и содержания средств защиты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Журнал проверки и испытаний электроинструментов и вспомогательного оборудования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оформленных в установленном порядке санитарно-эпидемиологических заключений на право работы с источниками ионизирующего излучения (при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приказов о назначении должностных лиц, ответственных за организацию и обеспечение радиационной безопасности. Наличие и содержание должностных инструкций, определяющих обязанности и права вышеуказанных работников.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организационно-технических мероприятий, направленных на улучшение радиационной безопасности. Их выполнение и эффективность.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7D7B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D7BD1">
              <w:rPr>
                <w:rFonts w:ascii="Times New Roman CYR" w:hAnsi="Times New Roman CYR" w:cs="Times New Roman CYR"/>
                <w:noProof/>
                <w:sz w:val="20"/>
                <w:szCs w:val="20"/>
              </w:rPr>
              <w:pict>
                <v:rect id="_x0000_s1036" style="position:absolute;left:0;text-align:left;margin-left:-24.85pt;margin-top:30.1pt;width:542.25pt;height:52.5pt;z-index:251668480;mso-position-horizontal-relative:text;mso-position-vertical-relative:text" strokecolor="white [3212]"/>
              </w:pict>
            </w:r>
            <w:r w:rsidR="008C1E57" w:rsidRPr="00A72109">
              <w:rPr>
                <w:rFonts w:ascii="Arial CYR" w:hAnsi="Arial CYR" w:cs="Arial CYR"/>
                <w:sz w:val="20"/>
                <w:szCs w:val="20"/>
              </w:rPr>
              <w:t>48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необходимых инструкций по вопросам радиационной безопасности, их содержание и соответствие нормативным документам.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lastRenderedPageBreak/>
              <w:t>49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раздела «Радиационная безопасность»  в программах обучения и инструктажа персонала подразделения. Наличие, содержание билетов и протоколов проверки знаний правил радиационной безопасности.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Соблюдение требований допуска персонала к работе с РВ и РАО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систем вентиляции, газоочистки и канализации и их соответствие требованиям нормативных документов и проектным решениям.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Соблюдения правил дезактивации. Обращение с растворами и оборудованием, выводимым из эксплуатации после дезактивации.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Обеспеченность коллективными и индивидуальными средствами защиты персонала от радиационного воздействия.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Приказы о назначении ответственных лиц по обращению с отходами, за соблюдение норм ПДВ, сбросов, состоянием земель в границах санитарной ответственности, разработку природоохранных мероприятий.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Нормативы образующихся в организации отходов и операций с ними   (при численности персонала более 250 чел).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Лицензии на деятельность по сбору, использованию, обезвреживанию, транспортированию, размещению отходов </w:t>
            </w:r>
            <w:r w:rsidRPr="00A72109">
              <w:rPr>
                <w:rFonts w:ascii="Palatino" w:hAnsi="Palatino" w:cs="Palatino"/>
                <w:sz w:val="20"/>
                <w:szCs w:val="20"/>
                <w:lang w:val="en-US"/>
              </w:rPr>
              <w:t>I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- </w:t>
            </w:r>
            <w:r w:rsidRPr="00A72109">
              <w:rPr>
                <w:rFonts w:ascii="Palatino" w:hAnsi="Palatino" w:cs="Palatino"/>
                <w:sz w:val="20"/>
                <w:szCs w:val="20"/>
                <w:lang w:val="en-US"/>
              </w:rPr>
              <w:t>IV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классов опасности (при необходимости).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Технический паспорт на здание, сооружение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Технический журнал на эксплуатацию здания, сооружения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Ведомственная инструкция по эксплуатации и ремонту производственных зданий и сооружений предприятий 1 ГУ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Положение о проведении ППР производственных зданий и сооружений (МДС 13-14.2000)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 о назначении ответственных лиц за правильную эксплуатацию, сохранность и своевременный ремонт закрепленных зданий и сооружений или отдельных помещений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 по организации о назначении комиссии по общему и внеочередному осмотру производственных зданий и сооружений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График проведения общих и внеочередных осмотров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Дело с актами общих и внеочередных осмотров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Планы производственных зданий и сооружений с инженерными подземными и надземными коммуникациями, дорогами и площадками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8C1E57" w:rsidRPr="00A72109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0"/>
          <w:szCs w:val="20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b/>
          <w:bCs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Примечание: Перечень документации и список согласующих лиц может быть изменен по усмотрению заказчика работ в соответствии со спецификой и направлением деятельности подрядной организации. </w:t>
      </w:r>
    </w:p>
    <w:p w:rsidR="008C1E57" w:rsidRPr="00A72109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  <w:sz w:val="20"/>
          <w:szCs w:val="20"/>
        </w:rPr>
      </w:pPr>
      <w:r w:rsidRPr="00A72109">
        <w:rPr>
          <w:rFonts w:ascii="Times New Roman CYR" w:hAnsi="Times New Roman CYR" w:cs="Times New Roman CYR"/>
          <w:b/>
          <w:bCs/>
          <w:sz w:val="20"/>
          <w:szCs w:val="20"/>
        </w:rPr>
        <w:t>Проверено:</w:t>
      </w:r>
    </w:p>
    <w:tbl>
      <w:tblPr>
        <w:tblW w:w="0" w:type="auto"/>
        <w:tblLayout w:type="fixed"/>
        <w:tblLook w:val="0000"/>
      </w:tblPr>
      <w:tblGrid>
        <w:gridCol w:w="3748"/>
        <w:gridCol w:w="1474"/>
        <w:gridCol w:w="1437"/>
        <w:gridCol w:w="3093"/>
      </w:tblGrid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Ответственные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Дата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Подпись</w:t>
            </w: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Инициалы, фамилия</w:t>
            </w:r>
          </w:p>
        </w:tc>
      </w:tr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Руководитель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 w:rsidP="009B4DD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Представитель отдела </w:t>
            </w:r>
            <w:r w:rsidR="009B4DDF"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ПБ и 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ОТ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Представитель подрядчика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 w:rsidP="009B4DD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Специалист по </w:t>
            </w:r>
            <w:r w:rsidR="009B4DDF"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ПБ и ОТ 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подрядчика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B16F0E" w:rsidRDefault="00B16F0E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B16F0E" w:rsidRDefault="007D7BD1">
      <w:pPr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noProof/>
          <w:sz w:val="24"/>
          <w:szCs w:val="24"/>
        </w:rPr>
        <w:pict>
          <v:rect id="_x0000_s1035" style="position:absolute;margin-left:-15.1pt;margin-top:132.35pt;width:542.25pt;height:52.5pt;z-index:251667456" strokecolor="white [3212]"/>
        </w:pict>
      </w:r>
      <w:r>
        <w:rPr>
          <w:rFonts w:ascii="Times New Roman CYR" w:hAnsi="Times New Roman CYR" w:cs="Times New Roman CYR"/>
          <w:b/>
          <w:bCs/>
          <w:noProof/>
          <w:sz w:val="24"/>
          <w:szCs w:val="24"/>
        </w:rPr>
        <w:pict>
          <v:rect id="_x0000_s1034" style="position:absolute;margin-left:-27.85pt;margin-top:132.35pt;width:542.25pt;height:52.5pt;z-index:251666432" strokecolor="white [3212]"/>
        </w:pict>
      </w:r>
      <w:r w:rsidR="00B16F0E">
        <w:rPr>
          <w:rFonts w:ascii="Times New Roman CYR" w:hAnsi="Times New Roman CYR" w:cs="Times New Roman CYR"/>
          <w:b/>
          <w:bCs/>
          <w:sz w:val="24"/>
          <w:szCs w:val="24"/>
        </w:rPr>
        <w:br w:type="page"/>
      </w:r>
    </w:p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Приложе</w:t>
      </w:r>
      <w:r w:rsidR="00A65931">
        <w:rPr>
          <w:rFonts w:ascii="Times New Roman CYR" w:hAnsi="Times New Roman CYR" w:cs="Times New Roman CYR"/>
          <w:b/>
          <w:bCs/>
          <w:sz w:val="24"/>
          <w:szCs w:val="24"/>
        </w:rPr>
        <w:t xml:space="preserve">ние 3 Лист оценки соответствия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подрядной организации требованиям промышленной, радиационной, пожарной</w:t>
      </w:r>
      <w:r w:rsidR="00A65931">
        <w:rPr>
          <w:rFonts w:ascii="Times New Roman CYR" w:hAnsi="Times New Roman CYR" w:cs="Times New Roman CYR"/>
          <w:b/>
          <w:bCs/>
          <w:sz w:val="24"/>
          <w:szCs w:val="24"/>
        </w:rPr>
        <w:t xml:space="preserve">, экологической безопасности и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требований охраны труда </w:t>
      </w:r>
    </w:p>
    <w:p w:rsidR="008C1E57" w:rsidRPr="00A72109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A72109">
        <w:rPr>
          <w:rFonts w:ascii="Times New Roman CYR" w:hAnsi="Times New Roman CYR" w:cs="Times New Roman CYR"/>
          <w:sz w:val="24"/>
          <w:szCs w:val="24"/>
        </w:rPr>
        <w:t>Наименование подрядной организации ______________________________________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Наименование работ:______________________________________________________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  <w:t>_______________________________________________________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Место работ:________________________________________ Сроки: с _____ __ по __ __ 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16"/>
          <w:szCs w:val="16"/>
        </w:rPr>
      </w:pPr>
    </w:p>
    <w:tbl>
      <w:tblPr>
        <w:tblW w:w="0" w:type="auto"/>
        <w:tblLayout w:type="fixed"/>
        <w:tblLook w:val="0000"/>
      </w:tblPr>
      <w:tblGrid>
        <w:gridCol w:w="486"/>
        <w:gridCol w:w="7986"/>
        <w:gridCol w:w="1183"/>
      </w:tblGrid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№ п/п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Вопросы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ДА/НЕТ/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НЕ ТРЕБ./Срок</w:t>
            </w: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Промышленная и пожарная безопасность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 CYR" w:hAnsi="Times New Roman CYR" w:cs="Times New Roman CYR"/>
                <w:caps/>
              </w:rPr>
            </w:pPr>
            <w:r>
              <w:rPr>
                <w:rFonts w:ascii="Times New Roman CYR" w:hAnsi="Times New Roman CYR" w:cs="Times New Roman CYR"/>
                <w:caps/>
              </w:rPr>
              <w:t>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Аттестованы ли представители подрядчика по вопросам ПБ ( при необходимости - экологической, радиационной безопасности) 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Все ли привлеченные к выполнению работ со стороны подрядчика информированы о содержании ИОТ (инструкции по охране труда)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Представители подрядчика полностью осведомлены ли о способах оказания первой доврачебной помощи, ознакомлены ли с местами хранения аптечек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Все ли привлеченные к выполнению работ со стороны подрядчика ознакомлены с ПЛА (планом ликвидации аварий)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Подрядчик полностью осведомлен о требованиях и процедурах по действиям в чрезвычайных ситуациях, знает телефоны дежурных и аварийных служб предприятия, телефоны и места расположения медицинских пунктов, телефон диспетчера завода (для проектов модернизации производств)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Определена ли граница участка производства работ подрядчиком, границы опасных зон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работающие СИЗ (средствами индивидуальной защиты), спецодеждой и спецобувью по месту работ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работающие средствами коллективной защиты (сигнальные ограждения, таблички, знаки безопасности и т.д.)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меры безопасности при  проведении работ на высоте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работающие страховочными приспособлениями при работе на высоте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работы в электроустановках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работающие средствами защиты от поражения электрическим током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Получены  ли разрешения на производство работ в электроустановках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Предусмотрено ли проведение работ по рытью котлованов, траншей или вблизи них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получение разрешения на производство земляных работ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безопасное расстояние при установке техники вблизи котлованов, траншей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работы вблизи электроустановок или ЛЭП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Получено ли разрешения на производство работ вблизи ЛЭП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меры безопасности при работах внутри резервуаров и замкнутых емкостях  (помещениях)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 ли монтаж или демонтаж тяжелых сборных конструкций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Отвечают ли используемые ГПМ необходимой грузоподъемности и др.требованиям ПБ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Определены ли меры безопасности при работе нескольких ГПМ на площадке работ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Определены ли меры безопасности при работе нескольких ГПМ на одном крановом пути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Аттестованы ли водители (крановщики) на право управления данными ГПМ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Проведено ли техническое освидетельствование ГПМ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использование талей, домкратов, средств малой механизации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Обеспечена ли исправность, порядок осмотра, выдачи, ремонта и эксплуатации этих средств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Обеспечиваются  ли работы  ГЗП  необходимой грузоподъемности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Соблюдены ли сроки осмотров ГЗП и их исправность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использование в производстве опасных веществ и материалов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7D7B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noProof/>
                <w:sz w:val="20"/>
                <w:szCs w:val="20"/>
              </w:rPr>
              <w:pict>
                <v:rect id="_x0000_s1033" style="position:absolute;left:0;text-align:left;margin-left:-18.7pt;margin-top:16.55pt;width:542.25pt;height:52.5pt;z-index:251665408;mso-position-horizontal-relative:text;mso-position-vertical-relative:text" strokecolor="white [3212]"/>
              </w:pict>
            </w:r>
            <w:r w:rsidR="008C1E57">
              <w:rPr>
                <w:rFonts w:ascii="Times New Roman CYR" w:hAnsi="Times New Roman CYR" w:cs="Times New Roman CYR"/>
                <w:sz w:val="20"/>
                <w:szCs w:val="20"/>
              </w:rPr>
              <w:t>31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Обеспечена ли  безопасность хранения и транспортировки оборудования и материалов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32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безопасное хранение, обращение, маркировка, утилизация остатков опасных веществ и материалов, наличие сертификатов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работающие специальными инструкциями и СИЗ для работы с опасными веществами и материалами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Применяется ли ручной пневмоинструмент и электроинструмент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исправность, порядок осмотра, выдачи, ремонта и эксплуатации инструмента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Определены и обустроены ли  места подключения пневмоинструмента и электроинструмента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Применяются ли сварочные аппараты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Применяются ли установки, работающие на природном топливе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 исправность, порядок осмотра, выдачи, ремонта аппаратов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правила соблюдения бирочной системы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Определена ли ответственность за исправное состояние оборудования и инструмента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Предусмотрены ли места отбора воды, теплоносителей, электроэнергии и сжатого воздуха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Обеспечено ли безопасное подключение и отбор энергоносителей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Обеспечено ли безопасное расстояние и защита от мест с повышенным теплоизлучением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Обеспечено ли безопасное расстояние от мест разлива и перелива расплавов (для проектов модернизации производств)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Определена ли необходимость проведения огневых работ на территории организации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Уровень знания персоналом инструкций по пожарной безопасности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Наличие разрешения на производство огневых работ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Необходимость применение искрозащитных инструментов и оборудования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Наличие искрозащищенного инструмента и оборудования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Наличие средств пожаротушения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Соблюдение сроков проверки, исправность средств пожаротушения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Обеспеченн</w:t>
            </w:r>
            <w:r w:rsidR="00FB690E">
              <w:rPr>
                <w:rFonts w:ascii="Times New Roman CYR" w:hAnsi="Times New Roman CYR" w:cs="Times New Roman CYR"/>
                <w:sz w:val="20"/>
                <w:szCs w:val="20"/>
              </w:rPr>
              <w:t>ость работ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документами по безопасному производству работ (Проекты организации строительства, Проекты производства работ, Технологические карты, Операционные карты)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Определена ли необходимость выполнения работ по наряду-допуску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 ли объем работ  по Акту передачи объекта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Присутствует ли опасность разлива загрязняющих веществ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Обеспечена ли герметичность тары, оборудования, содержащих загрязняющие вещества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резервуары и емкости для сбора разлитых веществ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меры и средства для предотвращения попадания вредных и опасных веществ в канализацию и стоки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 ли порядок удаления и места размещения отходов.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Имеются ли у подрядчика свидетельства о подготовке водителей транспортных средств, осуществляющих перевозку опасных грузов.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Общая безопасность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Оформлены ли документы для получения разрешения ввоз (вывоз) материалов, инструмента, оборудования на территорию (за территорию) организации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Получены ли пропуска для сотрудников подрядчика на территорию организации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Получены ли пропуска на ввоз (вывоз) материалов, инструмента и оборудования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 ли порядок доступа подрядчика на объекты с охранной сигнализацией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 ли порядок въезда (выезда) автомашин подрядчика на территорию организации в т.ч. личного автотранспорта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Могут ли технические средства подрядчика храниться в нерабочее время на территории организации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7D7B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noProof/>
                <w:sz w:val="20"/>
                <w:szCs w:val="20"/>
              </w:rPr>
              <w:pict>
                <v:rect id="_x0000_s1032" style="position:absolute;left:0;text-align:left;margin-left:-9.7pt;margin-top:18.8pt;width:542.25pt;height:52.5pt;z-index:251664384;mso-position-horizontal-relative:text;mso-position-vertical-relative:text" strokecolor="white [3212]"/>
              </w:pict>
            </w:r>
            <w:r w:rsidR="008C1E57"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Предусмотрено ли фотографирование и видео съёмка на территории подрядной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организации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(Получено ли разрешение на фотографирование и видео съёмку)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lastRenderedPageBreak/>
        <w:t>Примечание:</w:t>
      </w:r>
    </w:p>
    <w:p w:rsidR="008C1E57" w:rsidRDefault="008C1E57" w:rsidP="008C1E57">
      <w:pPr>
        <w:numPr>
          <w:ilvl w:val="0"/>
          <w:numId w:val="2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Лист оценки, перечень вопросов и список согласующих лиц может быть увеличен (изменен) по усмотрению заказчика работ в соответствии со спецификой и направлением деятельности подрядной организации; </w:t>
      </w:r>
    </w:p>
    <w:p w:rsidR="008C1E57" w:rsidRDefault="008C1E57" w:rsidP="008C1E57">
      <w:pPr>
        <w:numPr>
          <w:ilvl w:val="0"/>
          <w:numId w:val="2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>Раздел общая безопасность может быть заполнен в течение 10 дней с момента подписания договора.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Подрядчик соответствует предъявляемым требованиям безопасности</w:t>
      </w:r>
    </w:p>
    <w:p w:rsidR="009B4DDF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Проверено и согласовано: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От заказчика</w:t>
      </w:r>
    </w:p>
    <w:tbl>
      <w:tblPr>
        <w:tblW w:w="0" w:type="auto"/>
        <w:tblLayout w:type="fixed"/>
        <w:tblLook w:val="0000"/>
      </w:tblPr>
      <w:tblGrid>
        <w:gridCol w:w="3597"/>
        <w:gridCol w:w="1568"/>
        <w:gridCol w:w="1759"/>
        <w:gridCol w:w="2646"/>
      </w:tblGrid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Ответственные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Дата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Подпись</w:t>
            </w: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Инициалы, фамилия</w:t>
            </w:r>
          </w:p>
        </w:tc>
      </w:tr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Руководитель 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 w:rsidP="009B4D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Ответственный по </w:t>
            </w:r>
            <w:r w:rsidR="009B4DDF">
              <w:rPr>
                <w:rFonts w:ascii="Times New Roman CYR" w:hAnsi="Times New Roman CYR" w:cs="Times New Roman CYR"/>
                <w:sz w:val="20"/>
                <w:szCs w:val="20"/>
              </w:rPr>
              <w:t xml:space="preserve">ПБ и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ОТ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Ответственные по промышленной безопасности, охране труда, эксплуатации зданий и сооружений,  экологии и т.д. заказчика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От подрядчика</w:t>
      </w:r>
    </w:p>
    <w:tbl>
      <w:tblPr>
        <w:tblW w:w="0" w:type="auto"/>
        <w:tblLayout w:type="fixed"/>
        <w:tblLook w:val="0000"/>
      </w:tblPr>
      <w:tblGrid>
        <w:gridCol w:w="3597"/>
        <w:gridCol w:w="1568"/>
        <w:gridCol w:w="1759"/>
        <w:gridCol w:w="2646"/>
      </w:tblGrid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Руководство подрядчика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Ответственные по промышленной безопасности, охране труда, эксплуатации зданий и сооружений,  экологии и т.д. подрядчика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A72109" w:rsidRDefault="00A72109" w:rsidP="00A65931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B16F0E" w:rsidRDefault="007D7BD1">
      <w:pPr>
        <w:rPr>
          <w:rFonts w:ascii="Times New Roman CYR" w:hAnsi="Times New Roman CYR" w:cs="Times New Roman CYR"/>
          <w:b/>
          <w:bCs/>
          <w:sz w:val="24"/>
          <w:szCs w:val="24"/>
        </w:rPr>
      </w:pPr>
      <w:r w:rsidRPr="007D7BD1">
        <w:rPr>
          <w:rFonts w:ascii="Times New Roman CYR" w:hAnsi="Times New Roman CYR" w:cs="Times New Roman CYR"/>
          <w:noProof/>
          <w:sz w:val="20"/>
          <w:szCs w:val="20"/>
        </w:rPr>
        <w:pict>
          <v:rect id="_x0000_s1031" style="position:absolute;margin-left:-27.1pt;margin-top:381.85pt;width:542.25pt;height:52.5pt;z-index:251663360" strokecolor="white [3212]"/>
        </w:pict>
      </w:r>
      <w:r>
        <w:rPr>
          <w:rFonts w:ascii="Times New Roman CYR" w:hAnsi="Times New Roman CYR" w:cs="Times New Roman CYR"/>
          <w:b/>
          <w:bCs/>
          <w:noProof/>
          <w:sz w:val="24"/>
          <w:szCs w:val="24"/>
        </w:rPr>
        <w:pict>
          <v:rect id="_x0000_s1029" style="position:absolute;margin-left:-19.6pt;margin-top:16.3pt;width:542.25pt;height:52.5pt;z-index:251661312" strokecolor="white [3212]"/>
        </w:pict>
      </w:r>
      <w:r w:rsidR="00B16F0E">
        <w:rPr>
          <w:rFonts w:ascii="Times New Roman CYR" w:hAnsi="Times New Roman CYR" w:cs="Times New Roman CYR"/>
          <w:b/>
          <w:bCs/>
          <w:sz w:val="24"/>
          <w:szCs w:val="24"/>
        </w:rPr>
        <w:br w:type="page"/>
      </w:r>
    </w:p>
    <w:p w:rsidR="008C1E57" w:rsidRDefault="00A65931" w:rsidP="00B16F0E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 xml:space="preserve">Приложение 4 </w:t>
      </w:r>
      <w:r w:rsidR="008C1E57">
        <w:rPr>
          <w:rFonts w:ascii="Times New Roman CYR" w:hAnsi="Times New Roman CYR" w:cs="Times New Roman CYR"/>
          <w:b/>
          <w:bCs/>
          <w:sz w:val="24"/>
          <w:szCs w:val="24"/>
        </w:rPr>
        <w:t>Реестр подрядных организаций</w:t>
      </w:r>
      <w:r w:rsidR="00A72109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 w:rsidR="00A72109" w:rsidRPr="00A72109">
        <w:rPr>
          <w:rFonts w:ascii="Times New Roman CYR" w:hAnsi="Times New Roman CYR" w:cs="Times New Roman CYR"/>
          <w:bCs/>
          <w:sz w:val="24"/>
          <w:szCs w:val="24"/>
        </w:rPr>
        <w:t>(рекомендуемая форма)</w:t>
      </w:r>
    </w:p>
    <w:p w:rsidR="00A65931" w:rsidRDefault="00A65931" w:rsidP="00B16F0E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РЕЕСТР ПОДРЯДНЫХ ОРГАНИЗАЦИЙ</w:t>
      </w:r>
    </w:p>
    <w:p w:rsidR="00A65931" w:rsidRDefault="00A65931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Layout w:type="fixed"/>
        <w:tblLook w:val="0000"/>
      </w:tblPr>
      <w:tblGrid>
        <w:gridCol w:w="552"/>
        <w:gridCol w:w="1648"/>
        <w:gridCol w:w="1562"/>
        <w:gridCol w:w="1737"/>
        <w:gridCol w:w="1778"/>
        <w:gridCol w:w="1544"/>
        <w:gridCol w:w="1261"/>
      </w:tblGrid>
      <w:tr w:rsidR="008C1E57"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№ п/п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Наименование подрядной организации,</w:t>
            </w:r>
          </w:p>
          <w:p w:rsidR="008C1E57" w:rsidRDefault="00A72109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ю</w:t>
            </w:r>
            <w:r w:rsidR="008C1E57">
              <w:rPr>
                <w:rFonts w:ascii="Times New Roman CYR" w:hAnsi="Times New Roman CYR" w:cs="Times New Roman CYR"/>
                <w:sz w:val="20"/>
                <w:szCs w:val="20"/>
              </w:rPr>
              <w:t>ридический адрес, телефоны, факс</w:t>
            </w:r>
          </w:p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Руководитель организации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Место проведения работ</w:t>
            </w: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Наименование выполняемых работ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Период выполнения работ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ФИО, должности ответствен-ных лиц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Адреса,</w:t>
            </w:r>
          </w:p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телефоны ответст-</w:t>
            </w:r>
          </w:p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венных</w:t>
            </w:r>
          </w:p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лиц</w:t>
            </w:r>
          </w:p>
        </w:tc>
      </w:tr>
      <w:tr w:rsidR="008C1E57"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1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2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3</w:t>
            </w: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4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5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6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7</w:t>
            </w:r>
          </w:p>
        </w:tc>
      </w:tr>
      <w:tr w:rsidR="008C1E57"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B16F0E" w:rsidRDefault="00B16F0E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B16F0E" w:rsidRDefault="007D7BD1">
      <w:pPr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noProof/>
          <w:sz w:val="24"/>
          <w:szCs w:val="24"/>
        </w:rPr>
        <w:pict>
          <v:rect id="_x0000_s1028" style="position:absolute;margin-left:-21.1pt;margin-top:451.05pt;width:542.25pt;height:52.5pt;z-index:251660288" strokecolor="white [3212]"/>
        </w:pict>
      </w:r>
      <w:r w:rsidR="00B16F0E">
        <w:rPr>
          <w:rFonts w:ascii="Times New Roman CYR" w:hAnsi="Times New Roman CYR" w:cs="Times New Roman CYR"/>
          <w:b/>
          <w:bCs/>
          <w:sz w:val="24"/>
          <w:szCs w:val="24"/>
        </w:rPr>
        <w:br w:type="page"/>
      </w:r>
    </w:p>
    <w:p w:rsidR="008C1E57" w:rsidRDefault="00B16F0E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Приложение 5</w:t>
      </w:r>
      <w:r w:rsidR="008C1E57">
        <w:rPr>
          <w:rFonts w:ascii="Times New Roman CYR" w:hAnsi="Times New Roman CYR" w:cs="Times New Roman CYR"/>
          <w:b/>
          <w:bCs/>
          <w:sz w:val="24"/>
          <w:szCs w:val="24"/>
        </w:rPr>
        <w:t xml:space="preserve"> Акт о нарушении требований промышленной, радиационной, пожарной, экологической безопасности, требований охраны труда при выполнении работ подрядной организацией</w:t>
      </w:r>
    </w:p>
    <w:p w:rsidR="008C1E57" w:rsidRDefault="00B16F0E" w:rsidP="008C1E57">
      <w:pPr>
        <w:autoSpaceDE w:val="0"/>
        <w:autoSpaceDN w:val="0"/>
        <w:adjustRightInd w:val="0"/>
        <w:spacing w:after="120" w:line="240" w:lineRule="auto"/>
        <w:jc w:val="center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>Акт</w:t>
      </w:r>
      <w:r w:rsidR="008C1E57">
        <w:rPr>
          <w:rFonts w:ascii="Tahoma" w:hAnsi="Tahoma" w:cs="Tahoma"/>
          <w:b/>
          <w:bCs/>
          <w:sz w:val="24"/>
          <w:szCs w:val="24"/>
        </w:rPr>
        <w:t xml:space="preserve"> № </w:t>
      </w:r>
      <w:r w:rsidR="008C1E57">
        <w:rPr>
          <w:rFonts w:ascii="Tahoma" w:hAnsi="Tahoma" w:cs="Tahoma"/>
          <w:b/>
          <w:bCs/>
          <w:sz w:val="24"/>
          <w:szCs w:val="24"/>
          <w:u w:val="single"/>
        </w:rPr>
        <w:t>_____</w:t>
      </w:r>
      <w:r w:rsidR="008C1E57">
        <w:rPr>
          <w:rFonts w:ascii="Tahoma" w:hAnsi="Tahoma" w:cs="Tahoma"/>
          <w:b/>
          <w:bCs/>
          <w:sz w:val="24"/>
          <w:szCs w:val="24"/>
        </w:rPr>
        <w:t xml:space="preserve"> от "</w:t>
      </w:r>
      <w:r w:rsidR="008C1E57">
        <w:rPr>
          <w:rFonts w:ascii="Tahoma" w:hAnsi="Tahoma" w:cs="Tahoma"/>
          <w:b/>
          <w:bCs/>
          <w:sz w:val="24"/>
          <w:szCs w:val="24"/>
          <w:u w:val="single"/>
        </w:rPr>
        <w:t>____</w:t>
      </w:r>
      <w:r w:rsidR="008C1E57">
        <w:rPr>
          <w:rFonts w:ascii="Tahoma" w:hAnsi="Tahoma" w:cs="Tahoma"/>
          <w:b/>
          <w:bCs/>
          <w:sz w:val="24"/>
          <w:szCs w:val="24"/>
        </w:rPr>
        <w:t xml:space="preserve">" </w:t>
      </w:r>
      <w:r w:rsidR="008C1E57">
        <w:rPr>
          <w:rFonts w:ascii="Tahoma" w:hAnsi="Tahoma" w:cs="Tahoma"/>
          <w:b/>
          <w:bCs/>
          <w:sz w:val="24"/>
          <w:szCs w:val="24"/>
          <w:u w:val="single"/>
        </w:rPr>
        <w:t>________</w:t>
      </w:r>
      <w:r w:rsidR="008C1E57">
        <w:rPr>
          <w:rFonts w:ascii="Tahoma" w:hAnsi="Tahoma" w:cs="Tahoma"/>
          <w:b/>
          <w:bCs/>
          <w:sz w:val="24"/>
          <w:szCs w:val="24"/>
        </w:rPr>
        <w:t xml:space="preserve"> 200__ г. 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16"/>
          <w:szCs w:val="16"/>
        </w:rPr>
      </w:pPr>
      <w:r>
        <w:rPr>
          <w:rFonts w:ascii="Times New Roman CYR" w:hAnsi="Times New Roman CYR" w:cs="Times New Roman CYR"/>
          <w:sz w:val="24"/>
          <w:szCs w:val="24"/>
        </w:rPr>
        <w:t>о нарушении требований промышленной, радиационной, пожарной, экологической безопасности, требований охраны труда при выполнении работ подрядной организацией</w:t>
      </w:r>
    </w:p>
    <w:tbl>
      <w:tblPr>
        <w:tblW w:w="0" w:type="auto"/>
        <w:tblInd w:w="108" w:type="dxa"/>
        <w:tblLayout w:type="fixed"/>
        <w:tblLook w:val="0000"/>
      </w:tblPr>
      <w:tblGrid>
        <w:gridCol w:w="2700"/>
        <w:gridCol w:w="7020"/>
      </w:tblGrid>
      <w:tr w:rsidR="008C1E57">
        <w:trPr>
          <w:trHeight w:val="29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12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Подрядчику: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rPr>
          <w:trHeight w:val="29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12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Субподрядчику: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rPr>
          <w:trHeight w:val="20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>
              <w:rPr>
                <w:rFonts w:ascii="Tahoma" w:hAnsi="Tahoma" w:cs="Tahoma"/>
                <w:i/>
                <w:iCs/>
                <w:sz w:val="16"/>
                <w:szCs w:val="16"/>
              </w:rPr>
              <w:t>наименование подрядной организации</w:t>
            </w:r>
          </w:p>
        </w:tc>
      </w:tr>
      <w:tr w:rsidR="008C1E5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12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ведущему работы в: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>
              <w:rPr>
                <w:rFonts w:ascii="Tahoma" w:hAnsi="Tahoma" w:cs="Tahoma"/>
                <w:i/>
                <w:iCs/>
                <w:sz w:val="16"/>
                <w:szCs w:val="16"/>
              </w:rPr>
              <w:t>участок работы (подразделение)</w:t>
            </w:r>
          </w:p>
        </w:tc>
      </w:tr>
      <w:tr w:rsidR="008C1E57">
        <w:tc>
          <w:tcPr>
            <w:tcW w:w="9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Нарушение (невыполнение):</w:t>
            </w:r>
          </w:p>
        </w:tc>
      </w:tr>
      <w:tr w:rsidR="008C1E57">
        <w:trPr>
          <w:trHeight w:val="223"/>
        </w:trPr>
        <w:tc>
          <w:tcPr>
            <w:tcW w:w="9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FFFFFF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</w:tr>
      <w:tr w:rsidR="008C1E57">
        <w:trPr>
          <w:trHeight w:val="271"/>
        </w:trPr>
        <w:tc>
          <w:tcPr>
            <w:tcW w:w="9720" w:type="dxa"/>
            <w:gridSpan w:val="2"/>
            <w:tcBorders>
              <w:top w:val="single" w:sz="12" w:space="0" w:color="FFFFFF"/>
              <w:left w:val="single" w:sz="6" w:space="0" w:color="000000"/>
              <w:bottom w:val="single" w:sz="12" w:space="0" w:color="FFFFFF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</w:tr>
      <w:tr w:rsidR="008C1E57">
        <w:trPr>
          <w:trHeight w:val="261"/>
        </w:trPr>
        <w:tc>
          <w:tcPr>
            <w:tcW w:w="9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Требование нормативного документа:</w:t>
            </w:r>
          </w:p>
        </w:tc>
      </w:tr>
      <w:tr w:rsidR="008C1E57">
        <w:trPr>
          <w:trHeight w:val="133"/>
        </w:trPr>
        <w:tc>
          <w:tcPr>
            <w:tcW w:w="9720" w:type="dxa"/>
            <w:gridSpan w:val="2"/>
            <w:tcBorders>
              <w:top w:val="single" w:sz="12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8C1E57">
        <w:trPr>
          <w:trHeight w:val="133"/>
        </w:trPr>
        <w:tc>
          <w:tcPr>
            <w:tcW w:w="9720" w:type="dxa"/>
            <w:gridSpan w:val="2"/>
            <w:tcBorders>
              <w:top w:val="single" w:sz="12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after="4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На основании установленных нарушений требований безопасности предписывается:</w:t>
      </w:r>
    </w:p>
    <w:tbl>
      <w:tblPr>
        <w:tblW w:w="0" w:type="auto"/>
        <w:tblInd w:w="108" w:type="dxa"/>
        <w:tblLayout w:type="fixed"/>
        <w:tblLook w:val="0000"/>
      </w:tblPr>
      <w:tblGrid>
        <w:gridCol w:w="8460"/>
        <w:gridCol w:w="1260"/>
      </w:tblGrid>
      <w:tr w:rsidR="008C1E57">
        <w:trPr>
          <w:trHeight w:val="233"/>
        </w:trPr>
        <w:tc>
          <w:tcPr>
            <w:tcW w:w="846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Мероприятие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Срок</w:t>
            </w:r>
          </w:p>
        </w:tc>
      </w:tr>
      <w:tr w:rsidR="008C1E57">
        <w:trPr>
          <w:trHeight w:val="223"/>
        </w:trPr>
        <w:tc>
          <w:tcPr>
            <w:tcW w:w="8460" w:type="dxa"/>
            <w:tcBorders>
              <w:top w:val="single" w:sz="6" w:space="0" w:color="000000"/>
              <w:left w:val="single" w:sz="6" w:space="0" w:color="000000"/>
              <w:bottom w:val="single" w:sz="12" w:space="0" w:color="FFFFFF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12" w:space="0" w:color="FFFFFF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C1E57">
        <w:trPr>
          <w:trHeight w:val="173"/>
        </w:trPr>
        <w:tc>
          <w:tcPr>
            <w:tcW w:w="8460" w:type="dxa"/>
            <w:tcBorders>
              <w:top w:val="single" w:sz="12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1260" w:type="dxa"/>
            <w:tcBorders>
              <w:top w:val="single" w:sz="12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отчет о выполнении мероприятий предоставить в трехдневный срок по истечении сроков выполнения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20"/>
          <w:szCs w:val="20"/>
        </w:rPr>
        <w:t>Акт–предписание выдал:</w:t>
      </w:r>
    </w:p>
    <w:p w:rsidR="008C1E57" w:rsidRDefault="008C1E57" w:rsidP="008C1E57">
      <w:pPr>
        <w:tabs>
          <w:tab w:val="center" w:pos="4860"/>
          <w:tab w:val="center" w:pos="7200"/>
          <w:tab w:val="center" w:pos="900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_______________________________</w:t>
      </w:r>
      <w:r>
        <w:rPr>
          <w:rFonts w:ascii="Tahoma" w:hAnsi="Tahoma" w:cs="Tahoma"/>
          <w:sz w:val="20"/>
          <w:szCs w:val="20"/>
        </w:rPr>
        <w:tab/>
        <w:t>______________________</w:t>
      </w:r>
      <w:r>
        <w:rPr>
          <w:rFonts w:ascii="Tahoma" w:hAnsi="Tahoma" w:cs="Tahoma"/>
          <w:sz w:val="20"/>
          <w:szCs w:val="20"/>
        </w:rPr>
        <w:tab/>
        <w:t>______________</w:t>
      </w:r>
      <w:r>
        <w:rPr>
          <w:rFonts w:ascii="Tahoma" w:hAnsi="Tahoma" w:cs="Tahoma"/>
          <w:sz w:val="20"/>
          <w:szCs w:val="20"/>
        </w:rPr>
        <w:tab/>
        <w:t>____________</w:t>
      </w:r>
    </w:p>
    <w:p w:rsidR="008C1E57" w:rsidRDefault="008C1E57" w:rsidP="008C1E57">
      <w:pPr>
        <w:tabs>
          <w:tab w:val="center" w:pos="1800"/>
          <w:tab w:val="center" w:pos="4860"/>
          <w:tab w:val="center" w:pos="7200"/>
          <w:tab w:val="center" w:pos="900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i/>
          <w:iCs/>
          <w:sz w:val="14"/>
          <w:szCs w:val="14"/>
        </w:rPr>
      </w:pPr>
      <w:r>
        <w:rPr>
          <w:rFonts w:ascii="Tahoma" w:hAnsi="Tahoma" w:cs="Tahoma"/>
          <w:i/>
          <w:iCs/>
          <w:sz w:val="14"/>
          <w:szCs w:val="14"/>
        </w:rPr>
        <w:t xml:space="preserve"> </w:t>
      </w:r>
      <w:r>
        <w:rPr>
          <w:rFonts w:ascii="Tahoma" w:hAnsi="Tahoma" w:cs="Tahoma"/>
          <w:i/>
          <w:iCs/>
          <w:sz w:val="14"/>
          <w:szCs w:val="14"/>
        </w:rPr>
        <w:tab/>
        <w:t>должность</w:t>
      </w:r>
      <w:r>
        <w:rPr>
          <w:rFonts w:ascii="Tahoma" w:hAnsi="Tahoma" w:cs="Tahoma"/>
          <w:i/>
          <w:iCs/>
          <w:sz w:val="14"/>
          <w:szCs w:val="14"/>
        </w:rPr>
        <w:tab/>
        <w:t>фамилия, инициалы</w:t>
      </w:r>
      <w:r>
        <w:rPr>
          <w:rFonts w:ascii="Tahoma" w:hAnsi="Tahoma" w:cs="Tahoma"/>
          <w:i/>
          <w:iCs/>
          <w:sz w:val="14"/>
          <w:szCs w:val="14"/>
        </w:rPr>
        <w:tab/>
        <w:t>подпись</w:t>
      </w:r>
      <w:r>
        <w:rPr>
          <w:rFonts w:ascii="Tahoma" w:hAnsi="Tahoma" w:cs="Tahoma"/>
          <w:i/>
          <w:iCs/>
          <w:sz w:val="14"/>
          <w:szCs w:val="14"/>
        </w:rPr>
        <w:tab/>
        <w:t>дата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20"/>
          <w:szCs w:val="20"/>
        </w:rPr>
        <w:t>Акт–предписание получил:</w:t>
      </w:r>
    </w:p>
    <w:p w:rsidR="008C1E57" w:rsidRDefault="008C1E57" w:rsidP="008C1E57">
      <w:pPr>
        <w:tabs>
          <w:tab w:val="center" w:pos="4860"/>
          <w:tab w:val="center" w:pos="7200"/>
          <w:tab w:val="center" w:pos="900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_______________________________</w:t>
      </w:r>
      <w:r>
        <w:rPr>
          <w:rFonts w:ascii="Tahoma" w:hAnsi="Tahoma" w:cs="Tahoma"/>
          <w:sz w:val="20"/>
          <w:szCs w:val="20"/>
        </w:rPr>
        <w:tab/>
        <w:t>______________________</w:t>
      </w:r>
      <w:r>
        <w:rPr>
          <w:rFonts w:ascii="Tahoma" w:hAnsi="Tahoma" w:cs="Tahoma"/>
          <w:sz w:val="20"/>
          <w:szCs w:val="20"/>
        </w:rPr>
        <w:tab/>
        <w:t>______________</w:t>
      </w:r>
      <w:r>
        <w:rPr>
          <w:rFonts w:ascii="Tahoma" w:hAnsi="Tahoma" w:cs="Tahoma"/>
          <w:sz w:val="20"/>
          <w:szCs w:val="20"/>
        </w:rPr>
        <w:tab/>
        <w:t>____________</w:t>
      </w:r>
    </w:p>
    <w:p w:rsidR="008C1E57" w:rsidRDefault="008C1E57" w:rsidP="008C1E57">
      <w:pPr>
        <w:tabs>
          <w:tab w:val="center" w:pos="1800"/>
          <w:tab w:val="center" w:pos="4860"/>
          <w:tab w:val="center" w:pos="7200"/>
          <w:tab w:val="center" w:pos="900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i/>
          <w:iCs/>
          <w:sz w:val="14"/>
          <w:szCs w:val="14"/>
        </w:rPr>
      </w:pPr>
      <w:r>
        <w:rPr>
          <w:rFonts w:ascii="Tahoma" w:hAnsi="Tahoma" w:cs="Tahoma"/>
          <w:i/>
          <w:iCs/>
          <w:sz w:val="14"/>
          <w:szCs w:val="14"/>
        </w:rPr>
        <w:t xml:space="preserve"> </w:t>
      </w:r>
      <w:r>
        <w:rPr>
          <w:rFonts w:ascii="Tahoma" w:hAnsi="Tahoma" w:cs="Tahoma"/>
          <w:i/>
          <w:iCs/>
          <w:sz w:val="14"/>
          <w:szCs w:val="14"/>
        </w:rPr>
        <w:tab/>
        <w:t>должность представителя подрядчика</w:t>
      </w:r>
      <w:r>
        <w:rPr>
          <w:rFonts w:ascii="Tahoma" w:hAnsi="Tahoma" w:cs="Tahoma"/>
          <w:i/>
          <w:iCs/>
          <w:sz w:val="14"/>
          <w:szCs w:val="14"/>
        </w:rPr>
        <w:tab/>
        <w:t>фамилия, инициалы</w:t>
      </w:r>
      <w:r>
        <w:rPr>
          <w:rFonts w:ascii="Tahoma" w:hAnsi="Tahoma" w:cs="Tahoma"/>
          <w:i/>
          <w:iCs/>
          <w:sz w:val="14"/>
          <w:szCs w:val="14"/>
        </w:rPr>
        <w:tab/>
        <w:t>подпись</w:t>
      </w:r>
      <w:r>
        <w:rPr>
          <w:rFonts w:ascii="Tahoma" w:hAnsi="Tahoma" w:cs="Tahoma"/>
          <w:i/>
          <w:iCs/>
          <w:sz w:val="14"/>
          <w:szCs w:val="14"/>
        </w:rPr>
        <w:tab/>
        <w:t>дата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sz w:val="18"/>
          <w:szCs w:val="18"/>
        </w:rPr>
      </w:pPr>
      <w:r>
        <w:rPr>
          <w:rFonts w:ascii="Times New Roman CYR" w:hAnsi="Times New Roman CYR" w:cs="Times New Roman CYR"/>
          <w:i/>
          <w:iCs/>
          <w:sz w:val="18"/>
          <w:szCs w:val="18"/>
        </w:rPr>
        <w:t xml:space="preserve">Примечание: </w:t>
      </w:r>
      <w:r>
        <w:rPr>
          <w:rFonts w:ascii="Tahoma" w:hAnsi="Tahoma" w:cs="Tahoma"/>
          <w:i/>
          <w:iCs/>
          <w:sz w:val="18"/>
          <w:szCs w:val="18"/>
        </w:rPr>
        <w:t>оригинал</w:t>
      </w:r>
      <w:r>
        <w:rPr>
          <w:rFonts w:ascii="Times New Roman CYR" w:hAnsi="Times New Roman CYR" w:cs="Times New Roman CYR"/>
          <w:i/>
          <w:iCs/>
          <w:sz w:val="18"/>
          <w:szCs w:val="18"/>
        </w:rPr>
        <w:t xml:space="preserve"> акта направляется заказчику.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vertAlign w:val="superscript"/>
        </w:rPr>
      </w:pPr>
      <w:r>
        <w:rPr>
          <w:rFonts w:ascii="Wingdings" w:hAnsi="Wingdings" w:cs="Wingdings"/>
          <w:sz w:val="28"/>
          <w:szCs w:val="28"/>
          <w:vertAlign w:val="superscript"/>
        </w:rPr>
        <w:t></w:t>
      </w:r>
      <w:r>
        <w:rPr>
          <w:rFonts w:ascii="Times New Roman CYR" w:hAnsi="Times New Roman CYR" w:cs="Times New Roman CYR"/>
          <w:sz w:val="24"/>
          <w:szCs w:val="24"/>
          <w:vertAlign w:val="superscript"/>
        </w:rPr>
        <w:t xml:space="preserve"> - - - - - - - - - - - - - - - - - - - - - - - - - - - - - - - - - - - - - - - - - - - - - - - - - - - - - - - - - - - - - - - - - - - - - - - - - - - - - - - - - - - - - - - -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ОТМЕТКА О ВЫПОЛНЕНИИ МЕРОПРИЯТИЙ, УКАЗАННЫХ В АКТЕ-ПРЕДПИСАНИИ №_____ от "____" ______ 200__ г.</w:t>
      </w:r>
    </w:p>
    <w:tbl>
      <w:tblPr>
        <w:tblW w:w="0" w:type="auto"/>
        <w:tblInd w:w="108" w:type="dxa"/>
        <w:tblLayout w:type="fixed"/>
        <w:tblLook w:val="0000"/>
      </w:tblPr>
      <w:tblGrid>
        <w:gridCol w:w="2430"/>
        <w:gridCol w:w="2430"/>
        <w:gridCol w:w="2430"/>
        <w:gridCol w:w="2430"/>
      </w:tblGrid>
      <w:tr w:rsidR="008C1E57">
        <w:trPr>
          <w:trHeight w:val="233"/>
        </w:trPr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п.п. нарушения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выполнено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(дата)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п.п. нарушения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выполнено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(дата)</w:t>
            </w: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____________________</w:t>
      </w:r>
      <w:r>
        <w:rPr>
          <w:rFonts w:ascii="Times New Roman CYR" w:hAnsi="Times New Roman CYR" w:cs="Times New Roman CYR"/>
          <w:sz w:val="24"/>
          <w:szCs w:val="24"/>
          <w:u w:val="single"/>
        </w:rPr>
        <w:t xml:space="preserve">  </w:t>
      </w:r>
      <w:r>
        <w:rPr>
          <w:rFonts w:ascii="Times New Roman CYR" w:hAnsi="Times New Roman CYR" w:cs="Times New Roman CYR"/>
          <w:sz w:val="24"/>
          <w:szCs w:val="24"/>
        </w:rPr>
        <w:t>__    _____________    ________________    _______________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</w:pP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 xml:space="preserve">        должность представителя подрядчика      </w:t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  <w:t xml:space="preserve">         подпись</w:t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  <w:t xml:space="preserve"> фамилия и инициалы</w:t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  <w:t xml:space="preserve">               дата</w:t>
      </w:r>
    </w:p>
    <w:p w:rsidR="00B16F0E" w:rsidRDefault="007D7BD1">
      <w:pPr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noProof/>
          <w:sz w:val="24"/>
          <w:szCs w:val="24"/>
        </w:rPr>
        <w:pict>
          <v:rect id="_x0000_s1027" style="position:absolute;margin-left:-15.1pt;margin-top:175.15pt;width:542.25pt;height:52.5pt;z-index:251659264" strokecolor="white [3212]"/>
        </w:pict>
      </w:r>
      <w:r w:rsidR="00B16F0E">
        <w:rPr>
          <w:rFonts w:ascii="Times New Roman CYR" w:hAnsi="Times New Roman CYR" w:cs="Times New Roman CYR"/>
          <w:b/>
          <w:bCs/>
          <w:sz w:val="24"/>
          <w:szCs w:val="24"/>
        </w:rPr>
        <w:br w:type="page"/>
      </w:r>
    </w:p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 xml:space="preserve">Приложение 6 Примерный перечень нарушений, допускающих приостановку работ подрядной организации: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по обеспечению безопасных условий труда и охраны здоровья</w:t>
      </w:r>
    </w:p>
    <w:p w:rsidR="008C1E57" w:rsidRDefault="00A65931" w:rsidP="008C1E57">
      <w:pPr>
        <w:numPr>
          <w:ilvl w:val="0"/>
          <w:numId w:val="25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Допуск </w:t>
      </w:r>
      <w:r w:rsidR="008C1E57">
        <w:rPr>
          <w:rFonts w:ascii="Times New Roman CYR" w:hAnsi="Times New Roman CYR" w:cs="Times New Roman CYR"/>
          <w:sz w:val="24"/>
          <w:szCs w:val="24"/>
        </w:rPr>
        <w:t>к исполнению трудовых обязанностей работников, не прошедших в установленном порядке обучение и инструктаж по охране труда, стажировку и проверку знаний требований охраны труда, не имеющих при себе удостоверений о проверке знаний и допуске к самостоятельной работе. (Нарушение: ст. 212 Трудового кодекса РФ; раздел 3 Порядок обучения по охране труда..., утвержденный Постановлением Минтруда РФ и Минобразования РФ от 13.01.2003г. № 1/29</w:t>
      </w:r>
      <w:r w:rsidR="00631651">
        <w:rPr>
          <w:rFonts w:ascii="Times New Roman CYR" w:hAnsi="Times New Roman CYR" w:cs="Times New Roman CYR"/>
          <w:sz w:val="24"/>
          <w:szCs w:val="24"/>
        </w:rPr>
        <w:t>, ГОСТ 12.0.004-90</w:t>
      </w:r>
      <w:r w:rsidR="008C1E57">
        <w:rPr>
          <w:rFonts w:ascii="Times New Roman CYR" w:hAnsi="Times New Roman CYR" w:cs="Times New Roman CYR"/>
          <w:sz w:val="24"/>
          <w:szCs w:val="24"/>
        </w:rPr>
        <w:t>).</w:t>
      </w:r>
    </w:p>
    <w:p w:rsidR="00631651" w:rsidRPr="00631651" w:rsidRDefault="008C1E57" w:rsidP="00631651">
      <w:pPr>
        <w:numPr>
          <w:ilvl w:val="0"/>
          <w:numId w:val="26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631651">
        <w:rPr>
          <w:rFonts w:ascii="Times New Roman CYR" w:hAnsi="Times New Roman CYR" w:cs="Times New Roman CYR"/>
          <w:sz w:val="24"/>
          <w:szCs w:val="24"/>
        </w:rPr>
        <w:t>Нарушение требований НРБ-99/2009, ОСПОРБ-99.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right="1075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производстве строительных работ, реконструкции, модернизации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 Неподготовленность производственных территорий (участков работ, рабочих мест) к  обеспечению безопасного производства работ: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не выполнены подготовительные мероприятия, изложенные в ПОС или ППР;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окончание подготовительных работ не принято по акту, который подписывают представители заказчика и подрядчиков. (Нарушение: п.6.1.1. СНиП 12-03-2001 «Безопасность труда в строительстве. Часть 1. Общие требования.»).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Территория строительства не ограждена требуемыми защитными ограждениями (высота не менее 1,6 м., ограждения должны иметь ворота и калитки). ( Нарушение: п.6.2.2.  СНиП 12-03-2001 «Безопасность труда в строительстве. Часть 1. Общие требования.»).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 Отсутствие в темное время суток освещения  места производства работ, проездов и проходов к ним. ( Нарушение: п.6.2.11.  СНиП 12-03-2001 «Безопасность труда в строительстве. Часть 1. Общие требования.»).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4. Отсутствие укрытий крышками, щитами, или нет ограждения колодцев, шурфов под сваи и других выемок.  (Нарушение: п.6.2.14.  СНиП 12-03-2001 «Безопасность труда в строительстве. Часть 1. Общие требования.»).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5. Не выделены внизу опасные зоны при выполнении работ на высоте (ограждения, плакаты и.т.д). (Нарушение: п.6.2.21.  СНиП 12-03-2001 «Безопасность труда в строительстве. Часть 1. Общие требования.»).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6. Начало строительно-монтажных, ремонтных работ без оформления акта-допуска установленного образца (Нарушение: п.4.6, СНиП 12-03-2001 «Безопасность труда в строительстве.  Часть 1. Общие требования»).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7. Отсутствие графика выполнения совмещенных работ, обеспечивающего безопасные условия труда, если подрядчик</w:t>
      </w:r>
      <w:r w:rsidR="00AE74D2">
        <w:rPr>
          <w:rFonts w:ascii="Times New Roman CYR" w:hAnsi="Times New Roman CYR" w:cs="Times New Roman CYR"/>
          <w:sz w:val="24"/>
          <w:szCs w:val="24"/>
        </w:rPr>
        <w:t xml:space="preserve"> выполняет работы на объекте с </w:t>
      </w:r>
      <w:r>
        <w:rPr>
          <w:rFonts w:ascii="Times New Roman CYR" w:hAnsi="Times New Roman CYR" w:cs="Times New Roman CYR"/>
          <w:sz w:val="24"/>
          <w:szCs w:val="24"/>
        </w:rPr>
        <w:t>участием субп</w:t>
      </w:r>
      <w:r w:rsidR="00AE74D2">
        <w:rPr>
          <w:rFonts w:ascii="Times New Roman CYR" w:hAnsi="Times New Roman CYR" w:cs="Times New Roman CYR"/>
          <w:sz w:val="24"/>
          <w:szCs w:val="24"/>
        </w:rPr>
        <w:t xml:space="preserve">одрядчиков. (Нарушение: п.4.7. </w:t>
      </w:r>
      <w:r>
        <w:rPr>
          <w:rFonts w:ascii="Times New Roman CYR" w:hAnsi="Times New Roman CYR" w:cs="Times New Roman CYR"/>
          <w:sz w:val="24"/>
          <w:szCs w:val="24"/>
        </w:rPr>
        <w:t>СНиП 12-03-2001 «Безопасность труда в строительстве. Часть 1. Общие требования.»).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производстве  работ на высоте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Выполнение работ на высоте без оформления наряда-допуска на работы, которые относятся к работам повышенной опасности (Нарушение п.6.15.2. .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Работы со случайных подставок  (ящиков, бочек и.т.п.), а также с ферм, стропил и т.п. (Нарушение: п. 2.2.46, 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 Выполнение газо- и электросварочных работ, работ с использованием электрического и пневматического инструмента, строительно- монтажных пистолетов с переносных лестниц и стремянок. (Нарушение п.2.3.18. 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4. Использование в работе лестниц и стремянок без указания на них: инвентарного номера, даты следующего испытания и принадлежности цеху или организации. (Нарушение п.2.3.2. 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5. Работа с лесов, подмостей, других средств подмащивания, рабочий настил которых расположен на высоте 1,3 м и более от поверхности земли или перекрытия, без перильного и бортового  ограждения. (Нарушение п.2.2.6. 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6. Эксплуатация предохранительного пояса, не прошедшего испытания статической нагрузкой по методике, приведенной в стандартах или технических условиях на пояса конкретных конструкций перед в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ыдачей в эксплуатацию, а также через каждые </w:t>
      </w:r>
      <w:r>
        <w:rPr>
          <w:rFonts w:ascii="Times New Roman CYR" w:hAnsi="Times New Roman CYR" w:cs="Times New Roman CYR"/>
          <w:sz w:val="24"/>
          <w:szCs w:val="24"/>
        </w:rPr>
        <w:t>6 месяцев. (Нарушение п.4.1.18. 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7. Применение при проведении газо – и электросварочных работ предохранительного пояса без стропа из металлической цепи. (Нарушение п.6.1.5. Межотраслевые правила по охране труда при работе на высоте, ПОТ РМ -012-2000). 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8. Работы с приставной лестницы на высоте более 1,3 м без применения предохранительного пояса, прикрепляемого к конструкции сооружения или к лестнице при условии ее закрепления к строительной или другой конструкции. ( Нарушение п.2.3.7. 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9. Проведение огневых работ на высоте без очистки рабочих мест от горючих веществ и материалов в радиусе разлета искр (ППБ-01-03).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производстве земляных работ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Производство земляных работ без получения разрешения на их производство, без разработ</w:t>
      </w:r>
      <w:r w:rsidR="00A65931">
        <w:rPr>
          <w:rFonts w:ascii="Times New Roman CYR" w:hAnsi="Times New Roman CYR" w:cs="Times New Roman CYR"/>
          <w:sz w:val="24"/>
          <w:szCs w:val="24"/>
        </w:rPr>
        <w:t>ки ПОР, ППР. (Нарушение п.5.1 .</w:t>
      </w:r>
      <w:r>
        <w:rPr>
          <w:rFonts w:ascii="Times New Roman CYR" w:hAnsi="Times New Roman CYR" w:cs="Times New Roman CYR"/>
          <w:sz w:val="24"/>
          <w:szCs w:val="24"/>
        </w:rPr>
        <w:t xml:space="preserve">СНиП 12-03-2001 « Безопасность  труда в строительстве»).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Отсутствие защитных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 и сигнальных ограждений вокруг вырытых </w:t>
      </w:r>
      <w:r>
        <w:rPr>
          <w:rFonts w:ascii="Times New Roman CYR" w:hAnsi="Times New Roman CYR" w:cs="Times New Roman CYR"/>
          <w:sz w:val="24"/>
          <w:szCs w:val="24"/>
        </w:rPr>
        <w:t>котлованов, канав, тран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шей; отсутствие на ограждениях </w:t>
      </w:r>
      <w:r>
        <w:rPr>
          <w:rFonts w:ascii="Times New Roman CYR" w:hAnsi="Times New Roman CYR" w:cs="Times New Roman CYR"/>
          <w:sz w:val="24"/>
          <w:szCs w:val="24"/>
        </w:rPr>
        <w:t xml:space="preserve">знаков безопасности, указателей обходов, 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объездов. (Нарушение п. 5.2.2. </w:t>
      </w:r>
      <w:r>
        <w:rPr>
          <w:rFonts w:ascii="Times New Roman CYR" w:hAnsi="Times New Roman CYR" w:cs="Times New Roman CYR"/>
          <w:sz w:val="24"/>
          <w:szCs w:val="24"/>
        </w:rPr>
        <w:t xml:space="preserve">СНиП 12-03-2001 « Безопасность  труда в строительстве. Часть 2. Строительное производство»).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 Отсутствие в местах перехода через траншеи, ямы, канавы переходных мостиков установленных размеров, или, если это невозможно, установка их (мостиков) в обход выемок, или рядом с ними. (Нарушение п.6.2.9.  СНиП 12-03-2001 « Безопасность  труда в строительстве. Часть 1.Общие требования»).</w:t>
      </w:r>
    </w:p>
    <w:p w:rsidR="00D81245" w:rsidRDefault="008C1E57" w:rsidP="00D812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4. Установка  землеройной или другой техники вблизи выемок (котлованов, траншей, канав) с нарушением минимального расстояния от основания откосов выемки до ближайших опор машины.  (Нарушение п.7.2.4. СНиП 12-03-2001 « Безопасность  труда в строительстве. Часть 1. Общие требования»).</w:t>
      </w:r>
    </w:p>
    <w:p w:rsidR="008C1E57" w:rsidRDefault="008C1E57" w:rsidP="00D81245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производстве электро- и газосварочных работ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Перевозка, хранение, выдача и получение газовых баллонов производится лицами, не прошедшими обучение и не имеющими соответствующего удостоверения (Нарушение: п.2.17.5. Межотраслевые правила по ОТ при электро-и газосварочных работах, ПОТ РМ 020-2001,)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Транспортировка и хранение баллонов с горючими и сжиженными газами без заглушек и навернутых защитных колпаков. (Нарушение: п.10.3.26. Правила устройства и безопасной эксплуатации сосудов, работающих под давлением, ПБ 03-576-03).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 Производство огневых работ (электросварочных и газопламенных) без соблюдения требований пожарной безопасности: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не освобождение места работ от сгораемых материалов в радиусе не менее 5 метров, отсутствие укрытия несгораемым материалом расположенных на нижнем уровне горючих материалов, или освобождение от них;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- отсутствие наряда-допуска или не выполнение требований безопасности, изложенных в наряде-допуске. (Нарушение: п.9.1.3 СНиП 12-03-2001 «Безопасность труда в строительстве. Часть 1; П.2.19.4.,2.19.6. «Межотраслевые правила по ОТ при электро-и газосварочных работах, ПОТ РМ 020-2001).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4. Подключение сварочных кабелей к сварочному оборудованию, соединение 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между собой с помощью скруток, </w:t>
      </w:r>
      <w:r>
        <w:rPr>
          <w:rFonts w:ascii="Times New Roman CYR" w:hAnsi="Times New Roman CYR" w:cs="Times New Roman CYR"/>
          <w:sz w:val="24"/>
          <w:szCs w:val="24"/>
        </w:rPr>
        <w:t>к источнику питания - напрямую. (Нарушение: п.п.2.18.12.-2.18.14., 2.18.17. Межотраслевые правила по ОТ при электро-и газосварочных работах, ПОТ РМ 020-2001).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5. Использование в качестве обратного провода сети заземления металлических строительных конструкций здания, коммуникаций и несварочного технологического оборуд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ования (Нарушение: п.2.18.23. </w:t>
      </w:r>
      <w:r>
        <w:rPr>
          <w:rFonts w:ascii="Times New Roman CYR" w:hAnsi="Times New Roman CYR" w:cs="Times New Roman CYR"/>
          <w:sz w:val="24"/>
          <w:szCs w:val="24"/>
        </w:rPr>
        <w:t>Межотраслевые правила по ОТ при электро-и газосварочных работах, ПОТ РМ 020-2001).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6. Проведение сварочных работ с незаземленным сварочным аппаратом. Последовательное включение в заземляющий п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роводник нескольких аппаратов. </w:t>
      </w:r>
      <w:r w:rsidR="00FB690E">
        <w:rPr>
          <w:rFonts w:ascii="Times New Roman CYR" w:hAnsi="Times New Roman CYR" w:cs="Times New Roman CYR"/>
          <w:sz w:val="24"/>
          <w:szCs w:val="24"/>
        </w:rPr>
        <w:t>(Нарушение: п.2.18.21. .</w:t>
      </w:r>
      <w:r>
        <w:rPr>
          <w:rFonts w:ascii="Times New Roman CYR" w:hAnsi="Times New Roman CYR" w:cs="Times New Roman CYR"/>
          <w:sz w:val="24"/>
          <w:szCs w:val="24"/>
        </w:rPr>
        <w:t>Межотраслевые правила по ОТ при электро-и газосварочных работах, ПОТ РМ 020-2001).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7. Соприкосновение баллонов, шлангов с токоведущими проводами. (Нарушение: п</w:t>
      </w:r>
      <w:r w:rsidR="00FB690E">
        <w:rPr>
          <w:rFonts w:ascii="Times New Roman CYR" w:hAnsi="Times New Roman CYR" w:cs="Times New Roman CYR"/>
          <w:sz w:val="24"/>
          <w:szCs w:val="24"/>
        </w:rPr>
        <w:t xml:space="preserve">.2.15.18. </w:t>
      </w:r>
      <w:r>
        <w:rPr>
          <w:rFonts w:ascii="Times New Roman CYR" w:hAnsi="Times New Roman CYR" w:cs="Times New Roman CYR"/>
          <w:sz w:val="24"/>
          <w:szCs w:val="24"/>
        </w:rPr>
        <w:t>Межотраслевые правила по ОТ при электро-и газосварочных работах, ПОТ РМ 020-2001).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8. Применение дефектных газопроводящих рукавов (шлангов), не прошедших испытания, а также подмотка мест разрушения изолентой или другим материалом. Несоблюдение правил закрепления рукавов. (Нарушение: п.2.15.27.  Межотраслевые правила по ОТ при электро-и газосварочных работах, ПОТ РМ 020-2001; раздел 7.3 Правила безопасности при работе с инструментом и приспособлениями).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9. Разогрев баллонов с газами открытым пламенем.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(Нарушение: п.9.1.5.  СНиП 12-03-2001 «Безопасность труда в строительстве.» Часть 1.)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10. Применение неисправных баллонов. Несоблюдение правил перемещения баллонов. (Нарушение: раздел 7.3 Правила безопасности при работе с инструментом и приспособлениями).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эксплуатации ГПМ (краны всех типов)</w:t>
      </w:r>
    </w:p>
    <w:p w:rsidR="008C1E57" w:rsidRDefault="008C1E57" w:rsidP="008C1E57">
      <w:pPr>
        <w:tabs>
          <w:tab w:val="left" w:pos="13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Эксплуатация кранов, не прошедших частичное или полное освидетельствование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(отсутствие записей в паспорте крана, отсутствие на конструкции крана таблички с необходимыми свед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ениями). (Нарушение: п.9.3.2, </w:t>
      </w:r>
      <w:r>
        <w:rPr>
          <w:rFonts w:ascii="Times New Roman CYR" w:hAnsi="Times New Roman CYR" w:cs="Times New Roman CYR"/>
          <w:sz w:val="24"/>
          <w:szCs w:val="24"/>
        </w:rPr>
        <w:t>9.5.5. Правила устройства и безопасной эксплуатации грузоподъемных кранов.  ПБ 10-382-00).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Эксплуатация неисправных съемных грузозахватных приспособлений, а также приспособле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ний, не имеющих бирок (клейм); </w:t>
      </w:r>
      <w:r>
        <w:rPr>
          <w:rFonts w:ascii="Times New Roman CYR" w:hAnsi="Times New Roman CYR" w:cs="Times New Roman CYR"/>
          <w:sz w:val="24"/>
          <w:szCs w:val="24"/>
        </w:rPr>
        <w:t>эксплуатация или нахождение в местах производства работ немарк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ированной и поврежденной тары. (Нарушение: п.9.5.6. </w:t>
      </w:r>
      <w:r>
        <w:rPr>
          <w:rFonts w:ascii="Times New Roman CYR" w:hAnsi="Times New Roman CYR" w:cs="Times New Roman CYR"/>
          <w:sz w:val="24"/>
          <w:szCs w:val="24"/>
        </w:rPr>
        <w:t>Правила устройства и безопасной экспл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уатации грузоподъемных кранов. </w:t>
      </w:r>
      <w:r>
        <w:rPr>
          <w:rFonts w:ascii="Times New Roman CYR" w:hAnsi="Times New Roman CYR" w:cs="Times New Roman CYR"/>
          <w:sz w:val="24"/>
          <w:szCs w:val="24"/>
        </w:rPr>
        <w:t>ПБ 10-382-00).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3.Отсутствие на месте постоянного производства работ, или у стропальщиков и крановщиков схем строповки, способов обвязки грузов, перемещаемых кранами, с указанием их веса.  (Нарушение: п. 9.5.12. Правила устройства и безопасной эксплуатации грузоподъемных кранов.  ПБ 10-382-00).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4. Работа крана вблизи ЛЭП без оформления наряда-допуска, без проведения инструктажа крановщику и стропальщикам и выдачи наряда-допуска крановщику на руки. Самовольная установка крана вблизи ЛЭП крановщиком (без указания лица, ответственного за безопасное производство работ кранами и записи об этом в путевом листе). (Нарушение: п.9.5.17.  Правила устройства и безопасной эксплуатации грузоподъемных кранов  ПБ 10-382-00).</w:t>
      </w:r>
    </w:p>
    <w:p w:rsidR="008C1E57" w:rsidRDefault="00D81245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</w:t>
      </w:r>
      <w:r w:rsidR="008C1E57">
        <w:rPr>
          <w:rFonts w:ascii="Times New Roman CYR" w:hAnsi="Times New Roman CYR" w:cs="Times New Roman CYR"/>
          <w:sz w:val="24"/>
          <w:szCs w:val="24"/>
        </w:rPr>
        <w:t>. Отсутствие или неисправность приборов и устройств безопасности: ограничители рабочих движений, ограничители механизма подъема груза, грузоподъемности, звуков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ого сигнала, анемометра и.т.д. </w:t>
      </w:r>
      <w:r w:rsidR="008C1E57">
        <w:rPr>
          <w:rFonts w:ascii="Times New Roman CYR" w:hAnsi="Times New Roman CYR" w:cs="Times New Roman CYR"/>
          <w:sz w:val="24"/>
          <w:szCs w:val="24"/>
        </w:rPr>
        <w:t>(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Нарушение: п.2.12.2 - 2.12.29. </w:t>
      </w:r>
      <w:r w:rsidR="008C1E57">
        <w:rPr>
          <w:rFonts w:ascii="Times New Roman CYR" w:hAnsi="Times New Roman CYR" w:cs="Times New Roman CYR"/>
          <w:sz w:val="24"/>
          <w:szCs w:val="24"/>
        </w:rPr>
        <w:t>Правила устройства и безопасной эксплуатации грузоподъемных кранов.  ПБ 10-382-00).</w:t>
      </w:r>
    </w:p>
    <w:p w:rsidR="00A72109" w:rsidRDefault="00D81245" w:rsidP="00D812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6</w:t>
      </w:r>
      <w:r w:rsidR="008C1E57">
        <w:rPr>
          <w:rFonts w:ascii="Times New Roman CYR" w:hAnsi="Times New Roman CYR" w:cs="Times New Roman CYR"/>
          <w:sz w:val="24"/>
          <w:szCs w:val="24"/>
        </w:rPr>
        <w:t xml:space="preserve">. Эксплуатация крана или осуществление зацепки грузов не обученным и не аттестованным персоналом (крановщики, стропальщики). У персонала отсутствуют удостоверения о допуске к </w:t>
      </w:r>
      <w:r w:rsidR="008C1E57">
        <w:rPr>
          <w:rFonts w:ascii="Times New Roman CYR" w:hAnsi="Times New Roman CYR" w:cs="Times New Roman CYR"/>
          <w:sz w:val="24"/>
          <w:szCs w:val="24"/>
        </w:rPr>
        <w:lastRenderedPageBreak/>
        <w:t>работе и проверк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е знаний. (Нарушение: п.9.4.8, 12.9.4, </w:t>
      </w:r>
      <w:r w:rsidR="008C1E57">
        <w:rPr>
          <w:rFonts w:ascii="Times New Roman CYR" w:hAnsi="Times New Roman CYR" w:cs="Times New Roman CYR"/>
          <w:sz w:val="24"/>
          <w:szCs w:val="24"/>
        </w:rPr>
        <w:t>9.4.16. Правила устройства и безопасной эксплуатации грузоподъемных кранов ПБ 10-382-00).</w:t>
      </w:r>
    </w:p>
    <w:p w:rsidR="00C80AEA" w:rsidRDefault="00C80AEA" w:rsidP="00D812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AD75E1" w:rsidRDefault="008C1E57" w:rsidP="00AD7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40C83">
        <w:rPr>
          <w:rFonts w:ascii="Times New Roman CYR" w:hAnsi="Times New Roman CYR" w:cs="Times New Roman CYR"/>
          <w:b/>
          <w:bCs/>
          <w:sz w:val="24"/>
          <w:szCs w:val="24"/>
        </w:rPr>
        <w:t>Примерный перечень может быть изменен или дополнен в соответствии с направлениями деятельности организации, выполняющей работы, и с учетом нормативно-правовой базы, определяющей безопасность производства работ.</w:t>
      </w:r>
    </w:p>
    <w:p w:rsidR="00AD75E1" w:rsidRDefault="00AD75E1" w:rsidP="00AD7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AD75E1" w:rsidRDefault="00AD75E1" w:rsidP="00AD75E1">
      <w:pPr>
        <w:widowControl w:val="0"/>
        <w:tabs>
          <w:tab w:val="left" w:pos="858"/>
        </w:tabs>
        <w:rPr>
          <w:b/>
          <w:sz w:val="24"/>
          <w:szCs w:val="24"/>
        </w:rPr>
      </w:pPr>
    </w:p>
    <w:p w:rsidR="00AD75E1" w:rsidRDefault="00AD75E1" w:rsidP="00AD75E1">
      <w:pPr>
        <w:widowControl w:val="0"/>
        <w:tabs>
          <w:tab w:val="left" w:pos="858"/>
        </w:tabs>
        <w:rPr>
          <w:b/>
          <w:sz w:val="24"/>
          <w:szCs w:val="24"/>
        </w:rPr>
      </w:pPr>
    </w:p>
    <w:p w:rsidR="00AD75E1" w:rsidRPr="00AD75E1" w:rsidRDefault="00AD75E1" w:rsidP="00AD75E1">
      <w:pPr>
        <w:widowControl w:val="0"/>
        <w:tabs>
          <w:tab w:val="left" w:pos="858"/>
        </w:tabs>
        <w:rPr>
          <w:rFonts w:ascii="Times New Roman" w:hAnsi="Times New Roman" w:cs="Times New Roman"/>
          <w:b/>
          <w:sz w:val="24"/>
          <w:szCs w:val="24"/>
        </w:rPr>
      </w:pPr>
      <w:r w:rsidRPr="00AD75E1">
        <w:rPr>
          <w:rFonts w:ascii="Times New Roman" w:hAnsi="Times New Roman" w:cs="Times New Roman"/>
          <w:b/>
          <w:sz w:val="24"/>
          <w:szCs w:val="24"/>
        </w:rPr>
        <w:t>От ПОДРЯДЧИКА</w:t>
      </w:r>
      <w:r w:rsidRPr="00AD75E1">
        <w:rPr>
          <w:rFonts w:ascii="Times New Roman" w:hAnsi="Times New Roman" w:cs="Times New Roman"/>
          <w:b/>
          <w:sz w:val="24"/>
          <w:szCs w:val="24"/>
        </w:rPr>
        <w:tab/>
      </w:r>
      <w:r w:rsidRPr="00AD75E1">
        <w:rPr>
          <w:rFonts w:ascii="Times New Roman" w:hAnsi="Times New Roman" w:cs="Times New Roman"/>
          <w:b/>
          <w:sz w:val="24"/>
          <w:szCs w:val="24"/>
        </w:rPr>
        <w:tab/>
      </w:r>
      <w:r w:rsidRPr="00AD75E1">
        <w:rPr>
          <w:rFonts w:ascii="Times New Roman" w:hAnsi="Times New Roman" w:cs="Times New Roman"/>
          <w:b/>
          <w:sz w:val="24"/>
          <w:szCs w:val="24"/>
        </w:rPr>
        <w:tab/>
      </w:r>
      <w:r w:rsidRPr="00AD75E1">
        <w:rPr>
          <w:rFonts w:ascii="Times New Roman" w:hAnsi="Times New Roman" w:cs="Times New Roman"/>
          <w:b/>
          <w:sz w:val="24"/>
          <w:szCs w:val="24"/>
        </w:rPr>
        <w:tab/>
      </w:r>
      <w:r w:rsidRPr="00AD75E1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AD75E1">
        <w:rPr>
          <w:rFonts w:ascii="Times New Roman" w:hAnsi="Times New Roman" w:cs="Times New Roman"/>
          <w:b/>
          <w:sz w:val="24"/>
          <w:szCs w:val="24"/>
        </w:rPr>
        <w:t>От ЗАКАЗЧИКА</w:t>
      </w:r>
    </w:p>
    <w:p w:rsidR="00AD75E1" w:rsidRPr="00AD75E1" w:rsidRDefault="00517A02" w:rsidP="00AD75E1">
      <w:pPr>
        <w:pStyle w:val="Style3"/>
        <w:rPr>
          <w:b/>
        </w:rPr>
      </w:pPr>
      <w:r>
        <w:rPr>
          <w:b/>
        </w:rPr>
        <w:t xml:space="preserve">                                                                               </w:t>
      </w:r>
      <w:r w:rsidR="00AD75E1">
        <w:rPr>
          <w:b/>
        </w:rPr>
        <w:tab/>
      </w:r>
      <w:r w:rsidR="00AD75E1">
        <w:rPr>
          <w:b/>
        </w:rPr>
        <w:tab/>
      </w:r>
      <w:r w:rsidR="00AD75E1" w:rsidRPr="00AD75E1">
        <w:rPr>
          <w:b/>
        </w:rPr>
        <w:t>Открытое акционерное общество</w:t>
      </w:r>
    </w:p>
    <w:p w:rsidR="00AD75E1" w:rsidRDefault="00517A02" w:rsidP="00AD75E1">
      <w:pPr>
        <w:pStyle w:val="Style3"/>
        <w:rPr>
          <w:b/>
        </w:rPr>
      </w:pPr>
      <w:r>
        <w:rPr>
          <w:b/>
        </w:rPr>
        <w:t xml:space="preserve">                                                                              </w:t>
      </w:r>
      <w:r w:rsidR="00AD75E1">
        <w:rPr>
          <w:b/>
        </w:rPr>
        <w:tab/>
      </w:r>
      <w:r w:rsidR="00AD75E1">
        <w:rPr>
          <w:b/>
        </w:rPr>
        <w:tab/>
      </w:r>
      <w:r w:rsidR="00AD75E1" w:rsidRPr="00AD75E1">
        <w:rPr>
          <w:b/>
        </w:rPr>
        <w:t>«Приаргунское производственное</w:t>
      </w:r>
    </w:p>
    <w:p w:rsidR="00AD75E1" w:rsidRDefault="00AD75E1" w:rsidP="00AD75E1">
      <w:pPr>
        <w:pStyle w:val="Style3"/>
        <w:ind w:left="5664"/>
        <w:rPr>
          <w:b/>
        </w:rPr>
      </w:pPr>
      <w:r w:rsidRPr="00AD75E1">
        <w:rPr>
          <w:b/>
        </w:rPr>
        <w:t>горно-химическое объединение»</w:t>
      </w:r>
    </w:p>
    <w:p w:rsidR="00AD75E1" w:rsidRDefault="00AD75E1" w:rsidP="00AD75E1">
      <w:pPr>
        <w:pStyle w:val="Style3"/>
        <w:rPr>
          <w:b/>
        </w:rPr>
      </w:pPr>
    </w:p>
    <w:p w:rsidR="00AD75E1" w:rsidRDefault="00AD75E1" w:rsidP="00AD75E1">
      <w:pPr>
        <w:pStyle w:val="Style3"/>
        <w:rPr>
          <w:b/>
        </w:rPr>
      </w:pPr>
      <w:r w:rsidRPr="00AD75E1">
        <w:rPr>
          <w:b/>
        </w:rPr>
        <w:t>Директор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D75E1">
        <w:rPr>
          <w:b/>
        </w:rPr>
        <w:t>Генеральный директор</w:t>
      </w:r>
    </w:p>
    <w:p w:rsidR="00AD75E1" w:rsidRDefault="00AD75E1" w:rsidP="00AD75E1">
      <w:pPr>
        <w:pStyle w:val="Style3"/>
        <w:rPr>
          <w:b/>
        </w:rPr>
      </w:pPr>
    </w:p>
    <w:p w:rsidR="00AD75E1" w:rsidRDefault="00AD75E1" w:rsidP="00AD75E1">
      <w:pPr>
        <w:pStyle w:val="Style3"/>
        <w:rPr>
          <w:b/>
        </w:rPr>
      </w:pPr>
      <w:r w:rsidRPr="00AD75E1">
        <w:rPr>
          <w:b/>
        </w:rPr>
        <w:t>__</w:t>
      </w:r>
      <w:r>
        <w:rPr>
          <w:b/>
        </w:rPr>
        <w:t>_______________/</w:t>
      </w:r>
      <w:r w:rsidR="00517A02">
        <w:rPr>
          <w:b/>
        </w:rPr>
        <w:t>_________________</w:t>
      </w:r>
      <w:r>
        <w:rPr>
          <w:b/>
        </w:rPr>
        <w:t>/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D75E1">
        <w:rPr>
          <w:b/>
        </w:rPr>
        <w:t>_________________/В.С. Святецкий/</w:t>
      </w:r>
    </w:p>
    <w:p w:rsidR="0054423A" w:rsidRDefault="0054423A" w:rsidP="00AD75E1">
      <w:pPr>
        <w:pStyle w:val="Style3"/>
        <w:rPr>
          <w:b/>
        </w:rPr>
      </w:pPr>
    </w:p>
    <w:p w:rsidR="0054423A" w:rsidRDefault="0054423A" w:rsidP="00AD75E1">
      <w:pPr>
        <w:pStyle w:val="Style3"/>
        <w:rPr>
          <w:b/>
        </w:rPr>
      </w:pPr>
    </w:p>
    <w:p w:rsidR="0054423A" w:rsidRDefault="0054423A" w:rsidP="00AD75E1">
      <w:pPr>
        <w:pStyle w:val="Style3"/>
        <w:rPr>
          <w:b/>
        </w:rPr>
      </w:pPr>
    </w:p>
    <w:p w:rsidR="0054423A" w:rsidRDefault="0054423A" w:rsidP="00AD75E1">
      <w:pPr>
        <w:pStyle w:val="Style3"/>
        <w:rPr>
          <w:b/>
        </w:rPr>
      </w:pPr>
    </w:p>
    <w:p w:rsidR="0054423A" w:rsidRDefault="0054423A" w:rsidP="00AD75E1">
      <w:pPr>
        <w:pStyle w:val="Style3"/>
        <w:rPr>
          <w:b/>
        </w:rPr>
      </w:pPr>
    </w:p>
    <w:p w:rsidR="0054423A" w:rsidRDefault="0054423A" w:rsidP="00AD75E1">
      <w:pPr>
        <w:pStyle w:val="Style3"/>
        <w:rPr>
          <w:b/>
        </w:rPr>
      </w:pPr>
    </w:p>
    <w:p w:rsidR="0054423A" w:rsidRDefault="0054423A" w:rsidP="00AD75E1">
      <w:pPr>
        <w:pStyle w:val="Style3"/>
        <w:rPr>
          <w:b/>
        </w:rPr>
      </w:pPr>
    </w:p>
    <w:p w:rsidR="0054423A" w:rsidRDefault="0054423A" w:rsidP="00AD75E1">
      <w:pPr>
        <w:pStyle w:val="Style3"/>
        <w:rPr>
          <w:b/>
        </w:rPr>
      </w:pPr>
    </w:p>
    <w:p w:rsidR="0054423A" w:rsidRDefault="0054423A" w:rsidP="00AD75E1">
      <w:pPr>
        <w:pStyle w:val="Style3"/>
        <w:rPr>
          <w:b/>
        </w:rPr>
      </w:pPr>
    </w:p>
    <w:p w:rsidR="0054423A" w:rsidRDefault="0054423A" w:rsidP="00AD75E1">
      <w:pPr>
        <w:pStyle w:val="Style3"/>
        <w:rPr>
          <w:b/>
        </w:rPr>
      </w:pPr>
    </w:p>
    <w:p w:rsidR="0054423A" w:rsidRDefault="0054423A" w:rsidP="00AD75E1">
      <w:pPr>
        <w:pStyle w:val="Style3"/>
        <w:rPr>
          <w:b/>
        </w:rPr>
      </w:pPr>
    </w:p>
    <w:p w:rsidR="0054423A" w:rsidRDefault="0054423A" w:rsidP="00AD75E1">
      <w:pPr>
        <w:pStyle w:val="Style3"/>
        <w:rPr>
          <w:b/>
        </w:rPr>
      </w:pPr>
    </w:p>
    <w:p w:rsidR="0054423A" w:rsidRDefault="0054423A" w:rsidP="00AD75E1">
      <w:pPr>
        <w:pStyle w:val="Style3"/>
        <w:rPr>
          <w:b/>
        </w:rPr>
      </w:pPr>
    </w:p>
    <w:p w:rsidR="0054423A" w:rsidRDefault="0054423A" w:rsidP="00AD75E1">
      <w:pPr>
        <w:pStyle w:val="Style3"/>
        <w:rPr>
          <w:b/>
        </w:rPr>
      </w:pPr>
    </w:p>
    <w:p w:rsidR="0054423A" w:rsidRDefault="0054423A" w:rsidP="00AD75E1">
      <w:pPr>
        <w:pStyle w:val="Style3"/>
        <w:rPr>
          <w:b/>
        </w:rPr>
      </w:pPr>
    </w:p>
    <w:p w:rsidR="0054423A" w:rsidRDefault="0054423A" w:rsidP="00AD75E1">
      <w:pPr>
        <w:pStyle w:val="Style3"/>
        <w:rPr>
          <w:b/>
        </w:rPr>
      </w:pPr>
    </w:p>
    <w:p w:rsidR="0054423A" w:rsidRDefault="0054423A" w:rsidP="00AD75E1">
      <w:pPr>
        <w:pStyle w:val="Style3"/>
        <w:rPr>
          <w:b/>
        </w:rPr>
      </w:pPr>
    </w:p>
    <w:p w:rsidR="0054423A" w:rsidRDefault="0054423A" w:rsidP="00AD75E1">
      <w:pPr>
        <w:pStyle w:val="Style3"/>
        <w:rPr>
          <w:b/>
        </w:rPr>
      </w:pPr>
    </w:p>
    <w:p w:rsidR="0054423A" w:rsidRDefault="0054423A" w:rsidP="00AD75E1">
      <w:pPr>
        <w:pStyle w:val="Style3"/>
        <w:rPr>
          <w:b/>
        </w:rPr>
      </w:pPr>
    </w:p>
    <w:p w:rsidR="0054423A" w:rsidRDefault="0054423A" w:rsidP="00AD75E1">
      <w:pPr>
        <w:pStyle w:val="Style3"/>
        <w:rPr>
          <w:b/>
        </w:rPr>
      </w:pPr>
    </w:p>
    <w:p w:rsidR="0054423A" w:rsidRDefault="0054423A" w:rsidP="00AD75E1">
      <w:pPr>
        <w:pStyle w:val="Style3"/>
        <w:rPr>
          <w:b/>
        </w:rPr>
      </w:pPr>
    </w:p>
    <w:p w:rsidR="0054423A" w:rsidRDefault="0054423A" w:rsidP="00AD75E1">
      <w:pPr>
        <w:pStyle w:val="Style3"/>
        <w:rPr>
          <w:b/>
        </w:rPr>
      </w:pPr>
    </w:p>
    <w:p w:rsidR="0054423A" w:rsidRDefault="0054423A" w:rsidP="00AD75E1">
      <w:pPr>
        <w:pStyle w:val="Style3"/>
        <w:rPr>
          <w:b/>
        </w:rPr>
      </w:pPr>
    </w:p>
    <w:p w:rsidR="0054423A" w:rsidRDefault="0054423A" w:rsidP="00AD75E1">
      <w:pPr>
        <w:pStyle w:val="Style3"/>
        <w:rPr>
          <w:b/>
        </w:rPr>
      </w:pPr>
    </w:p>
    <w:p w:rsidR="0054423A" w:rsidRDefault="0054423A" w:rsidP="00AD75E1">
      <w:pPr>
        <w:pStyle w:val="Style3"/>
        <w:rPr>
          <w:b/>
        </w:rPr>
      </w:pPr>
    </w:p>
    <w:p w:rsidR="0054423A" w:rsidRPr="00AD75E1" w:rsidRDefault="0054423A" w:rsidP="00AD75E1">
      <w:pPr>
        <w:pStyle w:val="Style3"/>
        <w:rPr>
          <w:b/>
        </w:rPr>
      </w:pPr>
    </w:p>
    <w:p w:rsidR="00AD75E1" w:rsidRPr="00AD75E1" w:rsidRDefault="00AD75E1" w:rsidP="00AD75E1">
      <w:pPr>
        <w:pStyle w:val="text"/>
        <w:spacing w:after="120"/>
        <w:jc w:val="both"/>
      </w:pPr>
    </w:p>
    <w:p w:rsidR="00A65931" w:rsidRPr="00AD75E1" w:rsidRDefault="007D7BD1" w:rsidP="00AD7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7BD1">
        <w:rPr>
          <w:rFonts w:ascii="Times New Roman" w:hAnsi="Times New Roman" w:cs="Times New Roman"/>
          <w:sz w:val="24"/>
          <w:szCs w:val="24"/>
        </w:rPr>
        <w:pict>
          <v:rect id="_x0000_s1039" style="position:absolute;left:0;text-align:left;margin-left:.4pt;margin-top:5.1pt;width:576.85pt;height:47.65pt;rotation:180;z-index:251672576" strokecolor="white"/>
        </w:pict>
      </w:r>
      <w:r w:rsidRPr="007D7BD1">
        <w:rPr>
          <w:rFonts w:ascii="Times New Roman" w:hAnsi="Times New Roman" w:cs="Times New Roman"/>
          <w:noProof/>
          <w:sz w:val="24"/>
          <w:szCs w:val="24"/>
        </w:rPr>
        <w:pict>
          <v:rect id="_x0000_s1026" style="position:absolute;left:0;text-align:left;margin-left:-27.1pt;margin-top:531.8pt;width:542.25pt;height:52.5pt;z-index:251658240" strokecolor="white [3212]"/>
        </w:pict>
      </w:r>
    </w:p>
    <w:sectPr w:rsidR="00A65931" w:rsidRPr="00AD75E1" w:rsidSect="00A65931">
      <w:headerReference w:type="default" r:id="rId9"/>
      <w:footerReference w:type="default" r:id="rId10"/>
      <w:pgSz w:w="12240" w:h="15840"/>
      <w:pgMar w:top="851" w:right="680" w:bottom="993" w:left="1247" w:header="284" w:footer="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57A5" w:rsidRDefault="000857A5" w:rsidP="00631651">
      <w:pPr>
        <w:spacing w:after="0" w:line="240" w:lineRule="auto"/>
      </w:pPr>
      <w:r>
        <w:separator/>
      </w:r>
    </w:p>
  </w:endnote>
  <w:endnote w:type="continuationSeparator" w:id="0">
    <w:p w:rsidR="000857A5" w:rsidRDefault="000857A5" w:rsidP="00631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5E1" w:rsidRDefault="00AD75E1" w:rsidP="00A65931">
    <w:pPr>
      <w:spacing w:after="0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От «Подрядчика»</w:t>
    </w:r>
    <w:r>
      <w:rPr>
        <w:rFonts w:ascii="Times New Roman" w:hAnsi="Times New Roman" w:cs="Times New Roman"/>
        <w:b/>
        <w:sz w:val="24"/>
        <w:szCs w:val="24"/>
      </w:rPr>
      <w:tab/>
    </w:r>
    <w:r>
      <w:rPr>
        <w:rFonts w:ascii="Times New Roman" w:hAnsi="Times New Roman" w:cs="Times New Roman"/>
        <w:b/>
        <w:sz w:val="24"/>
        <w:szCs w:val="24"/>
      </w:rPr>
      <w:tab/>
    </w:r>
    <w:r>
      <w:rPr>
        <w:rFonts w:ascii="Times New Roman" w:hAnsi="Times New Roman" w:cs="Times New Roman"/>
        <w:b/>
        <w:sz w:val="24"/>
        <w:szCs w:val="24"/>
      </w:rPr>
      <w:tab/>
    </w:r>
    <w:r>
      <w:rPr>
        <w:rFonts w:ascii="Times New Roman" w:hAnsi="Times New Roman" w:cs="Times New Roman"/>
        <w:b/>
        <w:sz w:val="24"/>
        <w:szCs w:val="24"/>
      </w:rPr>
      <w:tab/>
    </w:r>
    <w:r>
      <w:rPr>
        <w:rFonts w:ascii="Times New Roman" w:hAnsi="Times New Roman" w:cs="Times New Roman"/>
        <w:b/>
        <w:sz w:val="24"/>
        <w:szCs w:val="24"/>
      </w:rPr>
      <w:tab/>
    </w:r>
    <w:r>
      <w:rPr>
        <w:rFonts w:ascii="Times New Roman" w:hAnsi="Times New Roman" w:cs="Times New Roman"/>
        <w:b/>
        <w:sz w:val="24"/>
        <w:szCs w:val="24"/>
      </w:rPr>
      <w:tab/>
    </w:r>
    <w:r>
      <w:rPr>
        <w:rFonts w:ascii="Times New Roman" w:hAnsi="Times New Roman" w:cs="Times New Roman"/>
        <w:b/>
        <w:sz w:val="24"/>
        <w:szCs w:val="24"/>
      </w:rPr>
      <w:tab/>
    </w:r>
    <w:r w:rsidR="00A65931" w:rsidRPr="00AD75E1">
      <w:rPr>
        <w:rFonts w:ascii="Times New Roman" w:hAnsi="Times New Roman" w:cs="Times New Roman"/>
        <w:b/>
        <w:sz w:val="24"/>
        <w:szCs w:val="24"/>
      </w:rPr>
      <w:t>От «Заказчика»</w:t>
    </w:r>
  </w:p>
  <w:p w:rsidR="00AD75E1" w:rsidRPr="00AD75E1" w:rsidRDefault="00AD75E1" w:rsidP="00A65931">
    <w:pPr>
      <w:spacing w:after="0"/>
      <w:rPr>
        <w:rFonts w:ascii="Times New Roman" w:hAnsi="Times New Roman" w:cs="Times New Roman"/>
        <w:b/>
        <w:sz w:val="24"/>
        <w:szCs w:val="24"/>
      </w:rPr>
    </w:pPr>
    <w:r w:rsidRPr="00AD75E1">
      <w:rPr>
        <w:rFonts w:ascii="Times New Roman" w:hAnsi="Times New Roman" w:cs="Times New Roman"/>
        <w:b/>
        <w:sz w:val="24"/>
        <w:szCs w:val="24"/>
      </w:rPr>
      <w:t>______________/</w:t>
    </w:r>
    <w:r w:rsidR="006F5F91">
      <w:rPr>
        <w:rFonts w:ascii="Times New Roman" w:hAnsi="Times New Roman" w:cs="Times New Roman"/>
        <w:b/>
        <w:sz w:val="24"/>
        <w:szCs w:val="24"/>
      </w:rPr>
      <w:t>______________</w:t>
    </w:r>
    <w:r>
      <w:rPr>
        <w:rFonts w:ascii="Times New Roman" w:hAnsi="Times New Roman" w:cs="Times New Roman"/>
        <w:b/>
        <w:sz w:val="24"/>
        <w:szCs w:val="24"/>
      </w:rPr>
      <w:t>/</w:t>
    </w:r>
    <w:r>
      <w:rPr>
        <w:rFonts w:ascii="Times New Roman" w:hAnsi="Times New Roman" w:cs="Times New Roman"/>
        <w:b/>
        <w:sz w:val="24"/>
        <w:szCs w:val="24"/>
      </w:rPr>
      <w:tab/>
    </w:r>
    <w:r>
      <w:rPr>
        <w:rFonts w:ascii="Times New Roman" w:hAnsi="Times New Roman" w:cs="Times New Roman"/>
        <w:b/>
        <w:sz w:val="24"/>
        <w:szCs w:val="24"/>
      </w:rPr>
      <w:tab/>
    </w:r>
    <w:r>
      <w:rPr>
        <w:rFonts w:ascii="Times New Roman" w:hAnsi="Times New Roman" w:cs="Times New Roman"/>
        <w:b/>
        <w:sz w:val="24"/>
        <w:szCs w:val="24"/>
      </w:rPr>
      <w:tab/>
    </w:r>
    <w:r>
      <w:rPr>
        <w:rFonts w:ascii="Times New Roman" w:hAnsi="Times New Roman" w:cs="Times New Roman"/>
        <w:b/>
        <w:sz w:val="24"/>
        <w:szCs w:val="24"/>
      </w:rPr>
      <w:tab/>
    </w:r>
    <w:r>
      <w:rPr>
        <w:rFonts w:ascii="Times New Roman" w:hAnsi="Times New Roman" w:cs="Times New Roman"/>
        <w:b/>
        <w:sz w:val="24"/>
        <w:szCs w:val="24"/>
      </w:rPr>
      <w:tab/>
    </w:r>
    <w:r w:rsidR="0054423A" w:rsidRPr="00AD75E1">
      <w:rPr>
        <w:rFonts w:ascii="Times New Roman" w:hAnsi="Times New Roman" w:cs="Times New Roman"/>
        <w:b/>
        <w:sz w:val="24"/>
        <w:szCs w:val="24"/>
      </w:rPr>
      <w:t>______________</w:t>
    </w:r>
    <w:r w:rsidR="00A65931" w:rsidRPr="00AD75E1">
      <w:rPr>
        <w:rFonts w:ascii="Times New Roman" w:hAnsi="Times New Roman" w:cs="Times New Roman"/>
        <w:b/>
        <w:sz w:val="24"/>
        <w:szCs w:val="24"/>
      </w:rPr>
      <w:t>/В.С. Святецкий/</w:t>
    </w:r>
  </w:p>
  <w:p w:rsidR="00A65931" w:rsidRPr="00AD75E1" w:rsidRDefault="00A65931" w:rsidP="00A65931">
    <w:pPr>
      <w:spacing w:after="0" w:line="240" w:lineRule="auto"/>
      <w:rPr>
        <w:rFonts w:ascii="Times New Roman" w:hAnsi="Times New Roman" w:cs="Times New Roman"/>
        <w:b/>
        <w:sz w:val="24"/>
        <w:szCs w:val="24"/>
      </w:rPr>
    </w:pPr>
  </w:p>
  <w:p w:rsidR="00A65931" w:rsidRPr="00A65931" w:rsidRDefault="00A65931" w:rsidP="00A65931">
    <w:pPr>
      <w:spacing w:after="0" w:line="240" w:lineRule="auto"/>
      <w:rPr>
        <w:rFonts w:ascii="Times New Roman" w:hAnsi="Times New Roman" w:cs="Times New Roman"/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57A5" w:rsidRDefault="000857A5" w:rsidP="00631651">
      <w:pPr>
        <w:spacing w:after="0" w:line="240" w:lineRule="auto"/>
      </w:pPr>
      <w:r>
        <w:separator/>
      </w:r>
    </w:p>
  </w:footnote>
  <w:footnote w:type="continuationSeparator" w:id="0">
    <w:p w:rsidR="000857A5" w:rsidRDefault="000857A5" w:rsidP="006316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5931" w:rsidRPr="00B16F0E" w:rsidRDefault="00A65931" w:rsidP="00A65931">
    <w:pPr>
      <w:spacing w:after="0" w:line="240" w:lineRule="auto"/>
      <w:jc w:val="right"/>
      <w:rPr>
        <w:rFonts w:ascii="Times New Roman" w:hAnsi="Times New Roman" w:cs="Times New Roman"/>
        <w:bCs/>
        <w:spacing w:val="20"/>
        <w:sz w:val="20"/>
        <w:szCs w:val="20"/>
      </w:rPr>
    </w:pPr>
    <w:r w:rsidRPr="00B16F0E">
      <w:rPr>
        <w:rFonts w:ascii="Times New Roman" w:hAnsi="Times New Roman" w:cs="Times New Roman"/>
        <w:bCs/>
        <w:spacing w:val="20"/>
        <w:sz w:val="20"/>
        <w:szCs w:val="20"/>
      </w:rPr>
      <w:t>Приложение №</w:t>
    </w:r>
    <w:r w:rsidR="00D76D24">
      <w:rPr>
        <w:rFonts w:ascii="Times New Roman" w:hAnsi="Times New Roman" w:cs="Times New Roman"/>
        <w:bCs/>
        <w:spacing w:val="20"/>
        <w:sz w:val="20"/>
        <w:szCs w:val="20"/>
      </w:rPr>
      <w:t xml:space="preserve"> </w:t>
    </w:r>
    <w:r w:rsidR="009D2438">
      <w:rPr>
        <w:rFonts w:ascii="Times New Roman" w:hAnsi="Times New Roman" w:cs="Times New Roman"/>
        <w:bCs/>
        <w:spacing w:val="20"/>
        <w:sz w:val="20"/>
        <w:szCs w:val="20"/>
      </w:rPr>
      <w:t>4</w:t>
    </w:r>
  </w:p>
  <w:p w:rsidR="00A65931" w:rsidRDefault="00D76D24" w:rsidP="00A65931">
    <w:pPr>
      <w:spacing w:after="0" w:line="240" w:lineRule="auto"/>
      <w:jc w:val="right"/>
      <w:rPr>
        <w:rFonts w:ascii="Times New Roman" w:hAnsi="Times New Roman" w:cs="Times New Roman"/>
        <w:bCs/>
        <w:spacing w:val="20"/>
        <w:sz w:val="20"/>
        <w:szCs w:val="20"/>
      </w:rPr>
    </w:pPr>
    <w:r>
      <w:rPr>
        <w:rFonts w:ascii="Times New Roman" w:hAnsi="Times New Roman" w:cs="Times New Roman"/>
        <w:bCs/>
        <w:spacing w:val="20"/>
        <w:sz w:val="20"/>
        <w:szCs w:val="20"/>
      </w:rPr>
      <w:t xml:space="preserve">к договору </w:t>
    </w:r>
    <w:r w:rsidR="00A65931" w:rsidRPr="00B16F0E">
      <w:rPr>
        <w:rFonts w:ascii="Times New Roman" w:hAnsi="Times New Roman" w:cs="Times New Roman"/>
        <w:bCs/>
        <w:spacing w:val="20"/>
        <w:sz w:val="20"/>
        <w:szCs w:val="20"/>
      </w:rPr>
      <w:t>№</w:t>
    </w:r>
    <w:r>
      <w:rPr>
        <w:rFonts w:ascii="Times New Roman" w:hAnsi="Times New Roman" w:cs="Times New Roman"/>
        <w:bCs/>
        <w:spacing w:val="20"/>
        <w:sz w:val="20"/>
        <w:szCs w:val="20"/>
      </w:rPr>
      <w:t xml:space="preserve"> </w:t>
    </w:r>
  </w:p>
  <w:p w:rsidR="00A65931" w:rsidRPr="00B16F0E" w:rsidRDefault="005D5BBA" w:rsidP="00A65931">
    <w:pPr>
      <w:spacing w:after="0" w:line="240" w:lineRule="auto"/>
      <w:jc w:val="right"/>
      <w:rPr>
        <w:rFonts w:ascii="Times New Roman" w:hAnsi="Times New Roman" w:cs="Times New Roman"/>
        <w:bCs/>
        <w:spacing w:val="20"/>
        <w:sz w:val="20"/>
        <w:szCs w:val="20"/>
      </w:rPr>
    </w:pPr>
    <w:r>
      <w:rPr>
        <w:rFonts w:ascii="Times New Roman" w:hAnsi="Times New Roman" w:cs="Times New Roman"/>
        <w:bCs/>
        <w:spacing w:val="20"/>
        <w:sz w:val="20"/>
        <w:szCs w:val="20"/>
      </w:rPr>
      <w:t xml:space="preserve">от </w:t>
    </w:r>
    <w:r w:rsidR="009D2438">
      <w:rPr>
        <w:rFonts w:ascii="Times New Roman" w:hAnsi="Times New Roman" w:cs="Times New Roman"/>
        <w:bCs/>
        <w:spacing w:val="20"/>
        <w:sz w:val="20"/>
        <w:szCs w:val="20"/>
      </w:rPr>
      <w:t>_________</w:t>
    </w:r>
    <w:r w:rsidR="00AD75E1">
      <w:rPr>
        <w:rFonts w:ascii="Times New Roman" w:hAnsi="Times New Roman" w:cs="Times New Roman"/>
        <w:bCs/>
        <w:spacing w:val="20"/>
        <w:sz w:val="20"/>
        <w:szCs w:val="20"/>
      </w:rPr>
      <w:t xml:space="preserve">2012 </w:t>
    </w:r>
    <w:r w:rsidR="00A65931" w:rsidRPr="00B16F0E">
      <w:rPr>
        <w:rFonts w:ascii="Times New Roman" w:hAnsi="Times New Roman" w:cs="Times New Roman"/>
        <w:bCs/>
        <w:spacing w:val="20"/>
        <w:sz w:val="20"/>
        <w:szCs w:val="20"/>
      </w:rPr>
      <w:t>г.</w:t>
    </w:r>
  </w:p>
  <w:p w:rsidR="00A65931" w:rsidRPr="00A65931" w:rsidRDefault="00A65931" w:rsidP="00A6593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C7CC5"/>
    <w:multiLevelType w:val="hybridMultilevel"/>
    <w:tmpl w:val="C7A813B0"/>
    <w:lvl w:ilvl="0" w:tplc="0C1A859E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A597C8D"/>
    <w:multiLevelType w:val="singleLevel"/>
    <w:tmpl w:val="B4BACE70"/>
    <w:lvl w:ilvl="0">
      <w:start w:val="1"/>
      <w:numFmt w:val="decimal"/>
      <w:lvlText w:val="%1"/>
      <w:legacy w:legacy="1" w:legacySpace="0" w:legacyIndent="56"/>
      <w:lvlJc w:val="left"/>
      <w:rPr>
        <w:rFonts w:ascii="Times New Roman CYR" w:hAnsi="Times New Roman CYR" w:cs="Times New Roman CYR" w:hint="default"/>
      </w:rPr>
    </w:lvl>
  </w:abstractNum>
  <w:abstractNum w:abstractNumId="2">
    <w:nsid w:val="44541CF3"/>
    <w:multiLevelType w:val="singleLevel"/>
    <w:tmpl w:val="B4BACE70"/>
    <w:lvl w:ilvl="0">
      <w:start w:val="1"/>
      <w:numFmt w:val="decimal"/>
      <w:lvlText w:val="%1"/>
      <w:legacy w:legacy="1" w:legacySpace="0" w:legacyIndent="56"/>
      <w:lvlJc w:val="left"/>
      <w:rPr>
        <w:rFonts w:ascii="Times New Roman CYR" w:hAnsi="Times New Roman CYR" w:cs="Times New Roman CYR" w:hint="default"/>
      </w:rPr>
    </w:lvl>
  </w:abstractNum>
  <w:abstractNum w:abstractNumId="3">
    <w:nsid w:val="48727796"/>
    <w:multiLevelType w:val="hybridMultilevel"/>
    <w:tmpl w:val="EFC85ECC"/>
    <w:lvl w:ilvl="0" w:tplc="04190001">
      <w:start w:val="1"/>
      <w:numFmt w:val="bullet"/>
      <w:lvlText w:val=""/>
      <w:lvlJc w:val="left"/>
      <w:pPr>
        <w:ind w:left="1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4">
    <w:nsid w:val="517004FE"/>
    <w:multiLevelType w:val="hybridMultilevel"/>
    <w:tmpl w:val="7A1AC4B2"/>
    <w:lvl w:ilvl="0" w:tplc="0C1A859E">
      <w:start w:val="1"/>
      <w:numFmt w:val="bullet"/>
      <w:lvlText w:val=""/>
      <w:lvlJc w:val="left"/>
      <w:pPr>
        <w:ind w:left="1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5">
    <w:nsid w:val="540F1CCA"/>
    <w:multiLevelType w:val="singleLevel"/>
    <w:tmpl w:val="A4DE8B84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6">
    <w:nsid w:val="65DA246E"/>
    <w:multiLevelType w:val="singleLevel"/>
    <w:tmpl w:val="A4DE8B84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7">
    <w:nsid w:val="68B83249"/>
    <w:multiLevelType w:val="singleLevel"/>
    <w:tmpl w:val="B4BACE70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8">
    <w:nsid w:val="700C46CD"/>
    <w:multiLevelType w:val="singleLevel"/>
    <w:tmpl w:val="B4BACE70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9">
    <w:nsid w:val="7AE44CEF"/>
    <w:multiLevelType w:val="hybridMultilevel"/>
    <w:tmpl w:val="8244FC64"/>
    <w:lvl w:ilvl="0" w:tplc="0C1A859E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lvl w:ilvl="0">
        <w:start w:val="2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3">
    <w:abstractNumId w:val="1"/>
  </w:num>
  <w:num w:numId="4">
    <w:abstractNumId w:val="2"/>
    <w:lvlOverride w:ilvl="0">
      <w:lvl w:ilvl="0">
        <w:start w:val="3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5">
    <w:abstractNumId w:val="2"/>
    <w:lvlOverride w:ilvl="0">
      <w:lvl w:ilvl="0">
        <w:start w:val="4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6">
    <w:abstractNumId w:val="2"/>
    <w:lvlOverride w:ilvl="0">
      <w:lvl w:ilvl="0">
        <w:start w:val="5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7">
    <w:abstractNumId w:val="2"/>
    <w:lvlOverride w:ilvl="0">
      <w:lvl w:ilvl="0">
        <w:start w:val="6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8">
    <w:abstractNumId w:val="2"/>
    <w:lvlOverride w:ilvl="0">
      <w:lvl w:ilvl="0">
        <w:start w:val="7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9">
    <w:abstractNumId w:val="2"/>
    <w:lvlOverride w:ilvl="0">
      <w:lvl w:ilvl="0">
        <w:start w:val="8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10">
    <w:abstractNumId w:val="2"/>
    <w:lvlOverride w:ilvl="0">
      <w:lvl w:ilvl="0">
        <w:start w:val="9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11">
    <w:abstractNumId w:val="8"/>
  </w:num>
  <w:num w:numId="12">
    <w:abstractNumId w:val="8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3">
    <w:abstractNumId w:val="8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4">
    <w:abstractNumId w:val="8"/>
    <w:lvlOverride w:ilvl="0">
      <w:lvl w:ilvl="0">
        <w:start w:val="4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5">
    <w:abstractNumId w:val="8"/>
    <w:lvlOverride w:ilvl="0">
      <w:lvl w:ilvl="0">
        <w:start w:val="5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6">
    <w:abstractNumId w:val="8"/>
    <w:lvlOverride w:ilvl="0">
      <w:lvl w:ilvl="0">
        <w:start w:val="6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7">
    <w:abstractNumId w:val="8"/>
    <w:lvlOverride w:ilvl="0">
      <w:lvl w:ilvl="0">
        <w:start w:val="7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8">
    <w:abstractNumId w:val="8"/>
    <w:lvlOverride w:ilvl="0">
      <w:lvl w:ilvl="0">
        <w:start w:val="8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9">
    <w:abstractNumId w:val="8"/>
    <w:lvlOverride w:ilvl="0">
      <w:lvl w:ilvl="0">
        <w:start w:val="9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0">
    <w:abstractNumId w:val="8"/>
    <w:lvlOverride w:ilvl="0">
      <w:lvl w:ilvl="0">
        <w:start w:val="10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1">
    <w:abstractNumId w:val="7"/>
  </w:num>
  <w:num w:numId="22">
    <w:abstractNumId w:val="7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3">
    <w:abstractNumId w:val="6"/>
  </w:num>
  <w:num w:numId="24">
    <w:abstractNumId w:val="6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5">
    <w:abstractNumId w:val="5"/>
  </w:num>
  <w:num w:numId="26">
    <w:abstractNumId w:val="5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7">
    <w:abstractNumId w:val="3"/>
  </w:num>
  <w:num w:numId="28">
    <w:abstractNumId w:val="4"/>
  </w:num>
  <w:num w:numId="29">
    <w:abstractNumId w:val="9"/>
  </w:num>
  <w:num w:numId="3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1E57"/>
    <w:rsid w:val="000571FC"/>
    <w:rsid w:val="00081FEA"/>
    <w:rsid w:val="000857A5"/>
    <w:rsid w:val="00092841"/>
    <w:rsid w:val="00097CA5"/>
    <w:rsid w:val="000A00BE"/>
    <w:rsid w:val="000A2A3B"/>
    <w:rsid w:val="000D0B43"/>
    <w:rsid w:val="00153A10"/>
    <w:rsid w:val="0016667D"/>
    <w:rsid w:val="00180A20"/>
    <w:rsid w:val="00186E26"/>
    <w:rsid w:val="001C6712"/>
    <w:rsid w:val="001F33DD"/>
    <w:rsid w:val="002433EA"/>
    <w:rsid w:val="00340C83"/>
    <w:rsid w:val="00345493"/>
    <w:rsid w:val="00361387"/>
    <w:rsid w:val="003D20FB"/>
    <w:rsid w:val="003F2CD4"/>
    <w:rsid w:val="00410190"/>
    <w:rsid w:val="0044666F"/>
    <w:rsid w:val="00452206"/>
    <w:rsid w:val="00474875"/>
    <w:rsid w:val="004B6707"/>
    <w:rsid w:val="004D5978"/>
    <w:rsid w:val="00504129"/>
    <w:rsid w:val="00513676"/>
    <w:rsid w:val="00517A02"/>
    <w:rsid w:val="0054423A"/>
    <w:rsid w:val="005B0ABD"/>
    <w:rsid w:val="005D5BBA"/>
    <w:rsid w:val="0061503C"/>
    <w:rsid w:val="0062187F"/>
    <w:rsid w:val="00631651"/>
    <w:rsid w:val="00642588"/>
    <w:rsid w:val="00670414"/>
    <w:rsid w:val="006C40A6"/>
    <w:rsid w:val="006F5F91"/>
    <w:rsid w:val="007360B7"/>
    <w:rsid w:val="007568DA"/>
    <w:rsid w:val="007620E2"/>
    <w:rsid w:val="007D7BD1"/>
    <w:rsid w:val="007F0F6E"/>
    <w:rsid w:val="007F78C5"/>
    <w:rsid w:val="0083478D"/>
    <w:rsid w:val="00865524"/>
    <w:rsid w:val="00875CD7"/>
    <w:rsid w:val="00895BCB"/>
    <w:rsid w:val="008A11EC"/>
    <w:rsid w:val="008B7BED"/>
    <w:rsid w:val="008C1E57"/>
    <w:rsid w:val="008E7151"/>
    <w:rsid w:val="008F0BD2"/>
    <w:rsid w:val="009413B0"/>
    <w:rsid w:val="0095191C"/>
    <w:rsid w:val="00993BFF"/>
    <w:rsid w:val="009A3B61"/>
    <w:rsid w:val="009B4DDF"/>
    <w:rsid w:val="009D2438"/>
    <w:rsid w:val="009F3C79"/>
    <w:rsid w:val="009F7711"/>
    <w:rsid w:val="00A2419F"/>
    <w:rsid w:val="00A334F8"/>
    <w:rsid w:val="00A65931"/>
    <w:rsid w:val="00A72109"/>
    <w:rsid w:val="00AD47BB"/>
    <w:rsid w:val="00AD75E1"/>
    <w:rsid w:val="00AE74D2"/>
    <w:rsid w:val="00B16F0E"/>
    <w:rsid w:val="00B17704"/>
    <w:rsid w:val="00B40393"/>
    <w:rsid w:val="00C2090A"/>
    <w:rsid w:val="00C34522"/>
    <w:rsid w:val="00C439CD"/>
    <w:rsid w:val="00C80AEA"/>
    <w:rsid w:val="00D40689"/>
    <w:rsid w:val="00D76D24"/>
    <w:rsid w:val="00D81245"/>
    <w:rsid w:val="00D96FFA"/>
    <w:rsid w:val="00E40333"/>
    <w:rsid w:val="00E46FE7"/>
    <w:rsid w:val="00E819AE"/>
    <w:rsid w:val="00EA18E2"/>
    <w:rsid w:val="00EC7352"/>
    <w:rsid w:val="00F041A3"/>
    <w:rsid w:val="00F11BA2"/>
    <w:rsid w:val="00F369DB"/>
    <w:rsid w:val="00F47816"/>
    <w:rsid w:val="00F556ED"/>
    <w:rsid w:val="00FB690E"/>
    <w:rsid w:val="00FD23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C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31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31651"/>
  </w:style>
  <w:style w:type="paragraph" w:styleId="a5">
    <w:name w:val="footer"/>
    <w:basedOn w:val="a"/>
    <w:link w:val="a6"/>
    <w:uiPriority w:val="99"/>
    <w:unhideWhenUsed/>
    <w:rsid w:val="00631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31651"/>
  </w:style>
  <w:style w:type="paragraph" w:styleId="a7">
    <w:name w:val="Body Text Indent"/>
    <w:basedOn w:val="a"/>
    <w:link w:val="a8"/>
    <w:rsid w:val="00D81245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81245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Стиль1"/>
    <w:basedOn w:val="a"/>
    <w:rsid w:val="00D81245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81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1245"/>
    <w:rPr>
      <w:rFonts w:ascii="Tahoma" w:hAnsi="Tahoma" w:cs="Tahoma"/>
      <w:sz w:val="16"/>
      <w:szCs w:val="16"/>
    </w:rPr>
  </w:style>
  <w:style w:type="paragraph" w:customStyle="1" w:styleId="Style3">
    <w:name w:val="Style3"/>
    <w:basedOn w:val="a"/>
    <w:uiPriority w:val="99"/>
    <w:rsid w:val="00AD75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a"/>
    <w:rsid w:val="00AD75E1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30D1C-44C3-4FEB-BE64-6B9AAF6CE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25</Pages>
  <Words>9627</Words>
  <Characters>54874</Characters>
  <Application>Microsoft Office Word</Application>
  <DocSecurity>0</DocSecurity>
  <Lines>457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64373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OOOS</dc:creator>
  <cp:keywords/>
  <dc:description/>
  <cp:lastModifiedBy>Poluyanova</cp:lastModifiedBy>
  <cp:revision>17</cp:revision>
  <cp:lastPrinted>2011-12-19T08:38:00Z</cp:lastPrinted>
  <dcterms:created xsi:type="dcterms:W3CDTF">2011-05-03T02:18:00Z</dcterms:created>
  <dcterms:modified xsi:type="dcterms:W3CDTF">2012-05-04T07:22:00Z</dcterms:modified>
</cp:coreProperties>
</file>